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9FA41" w14:textId="49A4F920" w:rsidR="00FF7237" w:rsidRPr="000672D9" w:rsidRDefault="000672D9" w:rsidP="000672D9">
      <w:pPr>
        <w:pStyle w:val="Header"/>
        <w:tabs>
          <w:tab w:val="clear" w:pos="4536"/>
          <w:tab w:val="clear" w:pos="9072"/>
        </w:tabs>
        <w:jc w:val="right"/>
        <w:rPr>
          <w:rFonts w:cs="Arial"/>
        </w:rPr>
      </w:pPr>
      <w:r w:rsidRPr="000672D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7A0F7" wp14:editId="77C3DEF8">
                <wp:simplePos x="0" y="0"/>
                <wp:positionH relativeFrom="column">
                  <wp:posOffset>-211666</wp:posOffset>
                </wp:positionH>
                <wp:positionV relativeFrom="paragraph">
                  <wp:posOffset>-169333</wp:posOffset>
                </wp:positionV>
                <wp:extent cx="1866900" cy="571500"/>
                <wp:effectExtent l="0" t="0" r="12700" b="12700"/>
                <wp:wrapNone/>
                <wp:docPr id="2" name="CuadroTexto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0002BC-015A-894D-A004-6B7EAA58A69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BD703F" w14:textId="77777777" w:rsidR="000672D9" w:rsidRDefault="000672D9" w:rsidP="000672D9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lang w:val="es-ES_tradnl"/>
                              </w:rPr>
                              <w:t>ORGANIZATION LOGO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3A57A0F7" id="_x0000_t202" coordsize="21600,21600" o:spt="202" path="m,l,21600r21600,l21600,xe">
                <v:stroke joinstyle="miter"/>
                <v:path gradientshapeok="t" o:connecttype="rect"/>
              </v:shapetype>
              <v:shape id="CuadroTexto 1" o:spid="_x0000_s1026" type="#_x0000_t202" style="position:absolute;left:0;text-align:left;margin-left:-16.65pt;margin-top:-13.35pt;width:147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" fillcolor="white [3212]" strokecolor="#7f7f7f [1601]">
                <v:textbox>
                  <w:txbxContent>
                    <w:p w14:paraId="6BBD703F" w14:textId="77777777" w:rsidR="000672D9" w:rsidRDefault="000672D9" w:rsidP="000672D9">
                      <w:pPr>
                        <w:jc w:val="center"/>
                        <w:rPr>
                          <w:rFonts w:cs="Arial"/>
                          <w:b/>
                          <w:bCs/>
                          <w:color w:val="C00000"/>
                          <w:sz w:val="32"/>
                          <w:szCs w:val="32"/>
                          <w:lang w:val="es-ES_tradnl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C00000"/>
                          <w:sz w:val="32"/>
                          <w:szCs w:val="32"/>
                          <w:lang w:val="es-ES_tradnl"/>
                        </w:rPr>
                        <w:t>ORGANIZATION LOGO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Toc389571055"/>
      <w:bookmarkStart w:id="1" w:name="_Toc75856777"/>
      <w:r w:rsidR="00F065D3" w:rsidRPr="000672D9">
        <w:rPr>
          <w:b/>
          <w:bCs/>
          <w:sz w:val="52"/>
          <w:szCs w:val="52"/>
        </w:rPr>
        <w:t>T</w:t>
      </w:r>
      <w:r w:rsidRPr="000672D9">
        <w:rPr>
          <w:b/>
          <w:bCs/>
          <w:sz w:val="52"/>
          <w:szCs w:val="52"/>
        </w:rPr>
        <w:t>E</w:t>
      </w:r>
      <w:r w:rsidR="00F065D3" w:rsidRPr="000672D9">
        <w:rPr>
          <w:b/>
          <w:bCs/>
          <w:sz w:val="52"/>
          <w:szCs w:val="52"/>
        </w:rPr>
        <w:t xml:space="preserve">NDER </w:t>
      </w:r>
      <w:r w:rsidR="00FF7237" w:rsidRPr="000672D9">
        <w:rPr>
          <w:b/>
          <w:bCs/>
          <w:sz w:val="52"/>
          <w:szCs w:val="52"/>
        </w:rPr>
        <w:t>REPO</w:t>
      </w:r>
      <w:r>
        <w:rPr>
          <w:b/>
          <w:bCs/>
          <w:sz w:val="52"/>
          <w:szCs w:val="52"/>
        </w:rPr>
        <w:t>RT</w:t>
      </w:r>
      <w:bookmarkEnd w:id="0"/>
      <w:bookmarkEnd w:id="1"/>
    </w:p>
    <w:p w14:paraId="696DFDC3" w14:textId="42310534" w:rsidR="00BD5A70" w:rsidRDefault="00BD5A70" w:rsidP="00BD5A70">
      <w:pPr>
        <w:jc w:val="center"/>
        <w:rPr>
          <w:rFonts w:cs="Arial"/>
          <w:b/>
          <w:bCs/>
          <w:sz w:val="36"/>
          <w:szCs w:val="36"/>
        </w:rPr>
      </w:pPr>
      <w:bookmarkStart w:id="2" w:name="_Toc389571056"/>
      <w:bookmarkStart w:id="3" w:name="_Toc75856778"/>
    </w:p>
    <w:p w14:paraId="6DA16F82" w14:textId="77777777" w:rsidR="009731BE" w:rsidRDefault="009731BE" w:rsidP="00BD5A70">
      <w:pPr>
        <w:jc w:val="center"/>
        <w:rPr>
          <w:rFonts w:cs="Arial"/>
          <w:b/>
          <w:bCs/>
          <w:sz w:val="36"/>
          <w:szCs w:val="36"/>
        </w:rPr>
      </w:pPr>
    </w:p>
    <w:p w14:paraId="31D2791D" w14:textId="5F85A2C2" w:rsidR="00FF7237" w:rsidRPr="00BD5A70" w:rsidRDefault="00FF7237" w:rsidP="00BD5A70">
      <w:pPr>
        <w:jc w:val="center"/>
        <w:rPr>
          <w:rFonts w:cs="Arial"/>
          <w:b/>
          <w:bCs/>
          <w:sz w:val="36"/>
          <w:szCs w:val="36"/>
        </w:rPr>
      </w:pPr>
      <w:r w:rsidRPr="00BD5A70">
        <w:rPr>
          <w:rFonts w:cs="Arial"/>
          <w:b/>
          <w:bCs/>
          <w:sz w:val="36"/>
          <w:szCs w:val="36"/>
        </w:rPr>
        <w:t>Contract title</w:t>
      </w:r>
      <w:bookmarkEnd w:id="2"/>
      <w:bookmarkEnd w:id="3"/>
    </w:p>
    <w:p w14:paraId="727D1DC8" w14:textId="61E284D8" w:rsidR="00CB1BC7" w:rsidRDefault="00FF7237" w:rsidP="00BD5A70">
      <w:pPr>
        <w:jc w:val="center"/>
        <w:rPr>
          <w:rFonts w:cs="Arial"/>
          <w:b/>
          <w:bCs/>
          <w:sz w:val="36"/>
          <w:szCs w:val="36"/>
        </w:rPr>
      </w:pPr>
      <w:bookmarkStart w:id="4" w:name="_Toc75856779"/>
      <w:r w:rsidRPr="00BD5A70">
        <w:rPr>
          <w:rFonts w:cs="Arial"/>
          <w:b/>
          <w:bCs/>
          <w:sz w:val="36"/>
          <w:szCs w:val="36"/>
        </w:rPr>
        <w:t>Publication reference</w:t>
      </w:r>
      <w:bookmarkEnd w:id="4"/>
    </w:p>
    <w:p w14:paraId="4A0F4496" w14:textId="77777777" w:rsidR="000672D9" w:rsidRDefault="000672D9" w:rsidP="00BD5A70">
      <w:pPr>
        <w:jc w:val="center"/>
        <w:rPr>
          <w:rFonts w:cs="Arial"/>
          <w:b/>
          <w:bCs/>
          <w:sz w:val="36"/>
          <w:szCs w:val="36"/>
        </w:rPr>
      </w:pPr>
    </w:p>
    <w:p w14:paraId="29BA8744" w14:textId="7BA7254F" w:rsidR="000672D9" w:rsidRDefault="000672D9">
      <w:pPr>
        <w:pStyle w:val="TOC3"/>
        <w:tabs>
          <w:tab w:val="left" w:pos="960"/>
          <w:tab w:val="right" w:leader="dot" w:pos="8494"/>
        </w:tabs>
        <w:rPr>
          <w:rFonts w:asciiTheme="minorHAnsi" w:eastAsiaTheme="minorEastAsia" w:hAnsiTheme="minorHAnsi" w:cstheme="minorBidi"/>
          <w:noProof/>
          <w:lang w:val="es-ES" w:eastAsia="es-ES_tradnl"/>
        </w:rPr>
      </w:pPr>
      <w:r>
        <w:rPr>
          <w:rFonts w:eastAsiaTheme="minorEastAsia" w:cs="Arial"/>
          <w:noProof/>
        </w:rPr>
        <w:fldChar w:fldCharType="begin"/>
      </w:r>
      <w:r>
        <w:rPr>
          <w:rFonts w:eastAsiaTheme="minorEastAsia" w:cs="Arial"/>
          <w:noProof/>
        </w:rPr>
        <w:instrText xml:space="preserve"> TOC \o "1-3" \h \z \u </w:instrText>
      </w:r>
      <w:r>
        <w:rPr>
          <w:rFonts w:eastAsiaTheme="minorEastAsia" w:cs="Arial"/>
          <w:noProof/>
        </w:rPr>
        <w:fldChar w:fldCharType="separate"/>
      </w:r>
      <w:hyperlink w:anchor="_Toc76659687" w:history="1">
        <w:r w:rsidRPr="00906342">
          <w:rPr>
            <w:rStyle w:val="Hyperlink"/>
            <w:noProof/>
          </w:rPr>
          <w:t>1.</w:t>
        </w:r>
        <w:r>
          <w:rPr>
            <w:rFonts w:asciiTheme="minorHAnsi" w:eastAsiaTheme="minorEastAsia" w:hAnsiTheme="minorHAnsi" w:cstheme="minorBidi"/>
            <w:noProof/>
            <w:lang w:val="es-ES" w:eastAsia="es-ES_tradnl"/>
          </w:rPr>
          <w:tab/>
        </w:r>
        <w:r w:rsidRPr="00906342">
          <w:rPr>
            <w:rStyle w:val="Hyperlink"/>
            <w:noProof/>
          </w:rPr>
          <w:t>Context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_Toc76659687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3E41145" w14:textId="5A0F1660" w:rsidR="000672D9" w:rsidRDefault="00A40236">
      <w:pPr>
        <w:pStyle w:val="TOC3"/>
        <w:tabs>
          <w:tab w:val="left" w:pos="960"/>
          <w:tab w:val="right" w:leader="dot" w:pos="8494"/>
        </w:tabs>
        <w:rPr>
          <w:rFonts w:asciiTheme="minorHAnsi" w:eastAsiaTheme="minorEastAsia" w:hAnsiTheme="minorHAnsi" w:cstheme="minorBidi"/>
          <w:noProof/>
          <w:lang w:val="es-ES" w:eastAsia="es-ES_tradnl"/>
        </w:rPr>
      </w:pPr>
      <w:hyperlink w:anchor="_Toc76659688" w:history="1">
        <w:r w:rsidR="000672D9" w:rsidRPr="00906342">
          <w:rPr>
            <w:rStyle w:val="Hyperlink"/>
            <w:noProof/>
          </w:rPr>
          <w:t>2.</w:t>
        </w:r>
        <w:r w:rsidR="000672D9">
          <w:rPr>
            <w:rFonts w:asciiTheme="minorHAnsi" w:eastAsiaTheme="minorEastAsia" w:hAnsiTheme="minorHAnsi" w:cstheme="minorBidi"/>
            <w:noProof/>
            <w:lang w:val="es-ES" w:eastAsia="es-ES_tradnl"/>
          </w:rPr>
          <w:tab/>
        </w:r>
        <w:r w:rsidR="000672D9" w:rsidRPr="00906342">
          <w:rPr>
            <w:rStyle w:val="Hyperlink"/>
            <w:noProof/>
          </w:rPr>
          <w:t>Tender Evaluation Committee</w:t>
        </w:r>
        <w:r w:rsidR="000672D9">
          <w:rPr>
            <w:noProof/>
            <w:webHidden/>
          </w:rPr>
          <w:tab/>
        </w:r>
        <w:r w:rsidR="000672D9">
          <w:rPr>
            <w:noProof/>
            <w:webHidden/>
          </w:rPr>
          <w:fldChar w:fldCharType="begin"/>
        </w:r>
        <w:r w:rsidR="000672D9">
          <w:rPr>
            <w:noProof/>
            <w:webHidden/>
          </w:rPr>
          <w:instrText xml:space="preserve"> PAGEREF _Toc76659688 \h </w:instrText>
        </w:r>
        <w:r w:rsidR="000672D9">
          <w:rPr>
            <w:noProof/>
            <w:webHidden/>
          </w:rPr>
        </w:r>
        <w:r w:rsidR="000672D9">
          <w:rPr>
            <w:noProof/>
            <w:webHidden/>
          </w:rPr>
          <w:fldChar w:fldCharType="separate"/>
        </w:r>
        <w:r w:rsidR="000672D9">
          <w:rPr>
            <w:noProof/>
            <w:webHidden/>
          </w:rPr>
          <w:t>1</w:t>
        </w:r>
        <w:r w:rsidR="000672D9">
          <w:rPr>
            <w:noProof/>
            <w:webHidden/>
          </w:rPr>
          <w:fldChar w:fldCharType="end"/>
        </w:r>
      </w:hyperlink>
    </w:p>
    <w:p w14:paraId="0F776E8B" w14:textId="180CD3E0" w:rsidR="000672D9" w:rsidRDefault="00A40236">
      <w:pPr>
        <w:pStyle w:val="TOC3"/>
        <w:tabs>
          <w:tab w:val="left" w:pos="960"/>
          <w:tab w:val="right" w:leader="dot" w:pos="8494"/>
        </w:tabs>
        <w:rPr>
          <w:rFonts w:asciiTheme="minorHAnsi" w:eastAsiaTheme="minorEastAsia" w:hAnsiTheme="minorHAnsi" w:cstheme="minorBidi"/>
          <w:noProof/>
          <w:lang w:val="es-ES" w:eastAsia="es-ES_tradnl"/>
        </w:rPr>
      </w:pPr>
      <w:hyperlink w:anchor="_Toc76659689" w:history="1">
        <w:r w:rsidR="000672D9" w:rsidRPr="00906342">
          <w:rPr>
            <w:rStyle w:val="Hyperlink"/>
            <w:noProof/>
          </w:rPr>
          <w:t>3.</w:t>
        </w:r>
        <w:r w:rsidR="000672D9">
          <w:rPr>
            <w:rFonts w:asciiTheme="minorHAnsi" w:eastAsiaTheme="minorEastAsia" w:hAnsiTheme="minorHAnsi" w:cstheme="minorBidi"/>
            <w:noProof/>
            <w:lang w:val="es-ES" w:eastAsia="es-ES_tradnl"/>
          </w:rPr>
          <w:tab/>
        </w:r>
        <w:r w:rsidR="000672D9" w:rsidRPr="00906342">
          <w:rPr>
            <w:rStyle w:val="Hyperlink"/>
            <w:noProof/>
          </w:rPr>
          <w:t>Tender planning</w:t>
        </w:r>
        <w:r w:rsidR="000672D9">
          <w:rPr>
            <w:noProof/>
            <w:webHidden/>
          </w:rPr>
          <w:tab/>
        </w:r>
        <w:r w:rsidR="000672D9">
          <w:rPr>
            <w:noProof/>
            <w:webHidden/>
          </w:rPr>
          <w:fldChar w:fldCharType="begin"/>
        </w:r>
        <w:r w:rsidR="000672D9">
          <w:rPr>
            <w:noProof/>
            <w:webHidden/>
          </w:rPr>
          <w:instrText xml:space="preserve"> PAGEREF _Toc76659689 \h </w:instrText>
        </w:r>
        <w:r w:rsidR="000672D9">
          <w:rPr>
            <w:noProof/>
            <w:webHidden/>
          </w:rPr>
        </w:r>
        <w:r w:rsidR="000672D9">
          <w:rPr>
            <w:noProof/>
            <w:webHidden/>
          </w:rPr>
          <w:fldChar w:fldCharType="separate"/>
        </w:r>
        <w:r w:rsidR="000672D9">
          <w:rPr>
            <w:noProof/>
            <w:webHidden/>
          </w:rPr>
          <w:t>1</w:t>
        </w:r>
        <w:r w:rsidR="000672D9">
          <w:rPr>
            <w:noProof/>
            <w:webHidden/>
          </w:rPr>
          <w:fldChar w:fldCharType="end"/>
        </w:r>
      </w:hyperlink>
    </w:p>
    <w:p w14:paraId="73D88251" w14:textId="41DD24FC" w:rsidR="000672D9" w:rsidRDefault="00A40236">
      <w:pPr>
        <w:pStyle w:val="TOC3"/>
        <w:tabs>
          <w:tab w:val="left" w:pos="960"/>
          <w:tab w:val="right" w:leader="dot" w:pos="8494"/>
        </w:tabs>
        <w:rPr>
          <w:rFonts w:asciiTheme="minorHAnsi" w:eastAsiaTheme="minorEastAsia" w:hAnsiTheme="minorHAnsi" w:cstheme="minorBidi"/>
          <w:noProof/>
          <w:lang w:val="es-ES" w:eastAsia="es-ES_tradnl"/>
        </w:rPr>
      </w:pPr>
      <w:hyperlink w:anchor="_Toc76659690" w:history="1">
        <w:r w:rsidR="000672D9" w:rsidRPr="00906342">
          <w:rPr>
            <w:rStyle w:val="Hyperlink"/>
            <w:noProof/>
          </w:rPr>
          <w:t>4.</w:t>
        </w:r>
        <w:r w:rsidR="000672D9">
          <w:rPr>
            <w:rFonts w:asciiTheme="minorHAnsi" w:eastAsiaTheme="minorEastAsia" w:hAnsiTheme="minorHAnsi" w:cstheme="minorBidi"/>
            <w:noProof/>
            <w:lang w:val="es-ES" w:eastAsia="es-ES_tradnl"/>
          </w:rPr>
          <w:tab/>
        </w:r>
        <w:r w:rsidR="000672D9" w:rsidRPr="00906342">
          <w:rPr>
            <w:rStyle w:val="Hyperlink"/>
            <w:noProof/>
          </w:rPr>
          <w:t>Evaluation</w:t>
        </w:r>
        <w:r w:rsidR="000672D9">
          <w:rPr>
            <w:noProof/>
            <w:webHidden/>
          </w:rPr>
          <w:tab/>
        </w:r>
        <w:r w:rsidR="000672D9">
          <w:rPr>
            <w:noProof/>
            <w:webHidden/>
          </w:rPr>
          <w:fldChar w:fldCharType="begin"/>
        </w:r>
        <w:r w:rsidR="000672D9">
          <w:rPr>
            <w:noProof/>
            <w:webHidden/>
          </w:rPr>
          <w:instrText xml:space="preserve"> PAGEREF _Toc76659690 \h </w:instrText>
        </w:r>
        <w:r w:rsidR="000672D9">
          <w:rPr>
            <w:noProof/>
            <w:webHidden/>
          </w:rPr>
        </w:r>
        <w:r w:rsidR="000672D9">
          <w:rPr>
            <w:noProof/>
            <w:webHidden/>
          </w:rPr>
          <w:fldChar w:fldCharType="separate"/>
        </w:r>
        <w:r w:rsidR="000672D9">
          <w:rPr>
            <w:noProof/>
            <w:webHidden/>
          </w:rPr>
          <w:t>2</w:t>
        </w:r>
        <w:r w:rsidR="000672D9">
          <w:rPr>
            <w:noProof/>
            <w:webHidden/>
          </w:rPr>
          <w:fldChar w:fldCharType="end"/>
        </w:r>
      </w:hyperlink>
    </w:p>
    <w:p w14:paraId="540C43A1" w14:textId="70186633" w:rsidR="000672D9" w:rsidRDefault="00A40236">
      <w:pPr>
        <w:pStyle w:val="TOC3"/>
        <w:tabs>
          <w:tab w:val="left" w:pos="960"/>
          <w:tab w:val="right" w:leader="dot" w:pos="8494"/>
        </w:tabs>
        <w:rPr>
          <w:rFonts w:asciiTheme="minorHAnsi" w:eastAsiaTheme="minorEastAsia" w:hAnsiTheme="minorHAnsi" w:cstheme="minorBidi"/>
          <w:noProof/>
          <w:lang w:val="es-ES" w:eastAsia="es-ES_tradnl"/>
        </w:rPr>
      </w:pPr>
      <w:hyperlink w:anchor="_Toc76659691" w:history="1">
        <w:r w:rsidR="000672D9" w:rsidRPr="00906342">
          <w:rPr>
            <w:rStyle w:val="Hyperlink"/>
            <w:noProof/>
          </w:rPr>
          <w:t>5.</w:t>
        </w:r>
        <w:r w:rsidR="000672D9">
          <w:rPr>
            <w:rFonts w:asciiTheme="minorHAnsi" w:eastAsiaTheme="minorEastAsia" w:hAnsiTheme="minorHAnsi" w:cstheme="minorBidi"/>
            <w:noProof/>
            <w:lang w:val="es-ES" w:eastAsia="es-ES_tradnl"/>
          </w:rPr>
          <w:tab/>
        </w:r>
        <w:r w:rsidR="000672D9" w:rsidRPr="00906342">
          <w:rPr>
            <w:rStyle w:val="Hyperlink"/>
            <w:noProof/>
          </w:rPr>
          <w:t>Conclusion</w:t>
        </w:r>
        <w:r w:rsidR="000672D9">
          <w:rPr>
            <w:noProof/>
            <w:webHidden/>
          </w:rPr>
          <w:tab/>
        </w:r>
        <w:r w:rsidR="000672D9">
          <w:rPr>
            <w:noProof/>
            <w:webHidden/>
          </w:rPr>
          <w:fldChar w:fldCharType="begin"/>
        </w:r>
        <w:r w:rsidR="000672D9">
          <w:rPr>
            <w:noProof/>
            <w:webHidden/>
          </w:rPr>
          <w:instrText xml:space="preserve"> PAGEREF _Toc76659691 \h </w:instrText>
        </w:r>
        <w:r w:rsidR="000672D9">
          <w:rPr>
            <w:noProof/>
            <w:webHidden/>
          </w:rPr>
        </w:r>
        <w:r w:rsidR="000672D9">
          <w:rPr>
            <w:noProof/>
            <w:webHidden/>
          </w:rPr>
          <w:fldChar w:fldCharType="separate"/>
        </w:r>
        <w:r w:rsidR="000672D9">
          <w:rPr>
            <w:noProof/>
            <w:webHidden/>
          </w:rPr>
          <w:t>3</w:t>
        </w:r>
        <w:r w:rsidR="000672D9">
          <w:rPr>
            <w:noProof/>
            <w:webHidden/>
          </w:rPr>
          <w:fldChar w:fldCharType="end"/>
        </w:r>
      </w:hyperlink>
    </w:p>
    <w:p w14:paraId="758B4809" w14:textId="65201F32" w:rsidR="000672D9" w:rsidRDefault="00A40236">
      <w:pPr>
        <w:pStyle w:val="TOC3"/>
        <w:tabs>
          <w:tab w:val="left" w:pos="960"/>
          <w:tab w:val="right" w:leader="dot" w:pos="8494"/>
        </w:tabs>
        <w:rPr>
          <w:rFonts w:asciiTheme="minorHAnsi" w:eastAsiaTheme="minorEastAsia" w:hAnsiTheme="minorHAnsi" w:cstheme="minorBidi"/>
          <w:noProof/>
          <w:lang w:val="es-ES" w:eastAsia="es-ES_tradnl"/>
        </w:rPr>
      </w:pPr>
      <w:hyperlink w:anchor="_Toc76659692" w:history="1">
        <w:r w:rsidR="000672D9" w:rsidRPr="00906342">
          <w:rPr>
            <w:rStyle w:val="Hyperlink"/>
            <w:noProof/>
          </w:rPr>
          <w:t>6.</w:t>
        </w:r>
        <w:r w:rsidR="000672D9">
          <w:rPr>
            <w:rFonts w:asciiTheme="minorHAnsi" w:eastAsiaTheme="minorEastAsia" w:hAnsiTheme="minorHAnsi" w:cstheme="minorBidi"/>
            <w:noProof/>
            <w:lang w:val="es-ES" w:eastAsia="es-ES_tradnl"/>
          </w:rPr>
          <w:tab/>
        </w:r>
        <w:r w:rsidR="000672D9" w:rsidRPr="00906342">
          <w:rPr>
            <w:rStyle w:val="Hyperlink"/>
            <w:noProof/>
          </w:rPr>
          <w:t>Signatures</w:t>
        </w:r>
        <w:r w:rsidR="000672D9">
          <w:rPr>
            <w:noProof/>
            <w:webHidden/>
          </w:rPr>
          <w:tab/>
        </w:r>
        <w:r w:rsidR="000672D9">
          <w:rPr>
            <w:noProof/>
            <w:webHidden/>
          </w:rPr>
          <w:fldChar w:fldCharType="begin"/>
        </w:r>
        <w:r w:rsidR="000672D9">
          <w:rPr>
            <w:noProof/>
            <w:webHidden/>
          </w:rPr>
          <w:instrText xml:space="preserve"> PAGEREF _Toc76659692 \h </w:instrText>
        </w:r>
        <w:r w:rsidR="000672D9">
          <w:rPr>
            <w:noProof/>
            <w:webHidden/>
          </w:rPr>
        </w:r>
        <w:r w:rsidR="000672D9">
          <w:rPr>
            <w:noProof/>
            <w:webHidden/>
          </w:rPr>
          <w:fldChar w:fldCharType="separate"/>
        </w:r>
        <w:r w:rsidR="000672D9">
          <w:rPr>
            <w:noProof/>
            <w:webHidden/>
          </w:rPr>
          <w:t>4</w:t>
        </w:r>
        <w:r w:rsidR="000672D9">
          <w:rPr>
            <w:noProof/>
            <w:webHidden/>
          </w:rPr>
          <w:fldChar w:fldCharType="end"/>
        </w:r>
      </w:hyperlink>
    </w:p>
    <w:p w14:paraId="25F4C28D" w14:textId="7B576538" w:rsidR="00996DAA" w:rsidRPr="00BD5A70" w:rsidRDefault="000672D9" w:rsidP="00996DAA">
      <w:pPr>
        <w:rPr>
          <w:rFonts w:eastAsiaTheme="minorEastAsia" w:cs="Arial"/>
          <w:noProof/>
        </w:rPr>
      </w:pPr>
      <w:r>
        <w:rPr>
          <w:rFonts w:eastAsiaTheme="minorEastAsia" w:cs="Arial"/>
          <w:noProof/>
        </w:rPr>
        <w:fldChar w:fldCharType="end"/>
      </w:r>
    </w:p>
    <w:p w14:paraId="39D85452" w14:textId="77777777" w:rsidR="00E125C8" w:rsidRPr="00BD5A70" w:rsidRDefault="00E125C8" w:rsidP="00141C22">
      <w:pPr>
        <w:pStyle w:val="Heading3"/>
        <w:shd w:val="clear" w:color="auto" w:fill="D9D9D9"/>
      </w:pPr>
      <w:bookmarkStart w:id="5" w:name="_Toc75856780"/>
      <w:bookmarkStart w:id="6" w:name="_Toc76659687"/>
      <w:r w:rsidRPr="00BD5A70">
        <w:t>Context</w:t>
      </w:r>
      <w:bookmarkEnd w:id="5"/>
      <w:bookmarkEnd w:id="6"/>
    </w:p>
    <w:p w14:paraId="3B279100" w14:textId="77777777" w:rsidR="00E125C8" w:rsidRPr="00BD5A70" w:rsidRDefault="00E125C8" w:rsidP="00E125C8">
      <w:pPr>
        <w:rPr>
          <w:rFonts w:cs="Arial"/>
        </w:rPr>
      </w:pPr>
      <w:r w:rsidRPr="00BD5A70">
        <w:rPr>
          <w:rFonts w:cs="Arial"/>
        </w:rPr>
        <w:t>Quickly present the Program / Donor / Estimated amount / threshold / why a tender has been launched</w:t>
      </w:r>
    </w:p>
    <w:p w14:paraId="77F28437" w14:textId="77777777" w:rsidR="00A466AE" w:rsidRPr="00BD5A70" w:rsidRDefault="00A466AE" w:rsidP="00E125C8">
      <w:pPr>
        <w:rPr>
          <w:rFonts w:cs="Arial"/>
        </w:rPr>
      </w:pPr>
    </w:p>
    <w:p w14:paraId="2DC71C4E" w14:textId="77777777" w:rsidR="00A466AE" w:rsidRPr="00BD5A70" w:rsidRDefault="00A466AE" w:rsidP="00141C22">
      <w:pPr>
        <w:pStyle w:val="Heading3"/>
        <w:shd w:val="clear" w:color="auto" w:fill="D9D9D9"/>
      </w:pPr>
      <w:bookmarkStart w:id="7" w:name="_Toc75856781"/>
      <w:bookmarkStart w:id="8" w:name="_Toc76659688"/>
      <w:r w:rsidRPr="00BD5A70">
        <w:t>Tender Evaluation Committee</w:t>
      </w:r>
      <w:bookmarkEnd w:id="7"/>
      <w:bookmarkEnd w:id="8"/>
    </w:p>
    <w:p w14:paraId="4A95AC95" w14:textId="77777777" w:rsidR="00B4235C" w:rsidRPr="00BD5A70" w:rsidRDefault="00B4235C" w:rsidP="00A466AE">
      <w:pPr>
        <w:rPr>
          <w:rFonts w:cs="Arial"/>
        </w:rPr>
      </w:pPr>
    </w:p>
    <w:p w14:paraId="6B0ABE92" w14:textId="77777777" w:rsidR="00A466AE" w:rsidRPr="00BD5A70" w:rsidRDefault="00A466AE" w:rsidP="00A466AE">
      <w:pPr>
        <w:rPr>
          <w:rFonts w:cs="Arial"/>
        </w:rPr>
      </w:pPr>
      <w:r w:rsidRPr="00BD5A70">
        <w:rPr>
          <w:rFonts w:cs="Arial"/>
        </w:rPr>
        <w:t>The Evaluation committee is made of:</w:t>
      </w:r>
    </w:p>
    <w:p w14:paraId="163DDD34" w14:textId="77777777" w:rsidR="00A466AE" w:rsidRPr="00BD5A70" w:rsidRDefault="00A466AE" w:rsidP="00A466AE">
      <w:pPr>
        <w:numPr>
          <w:ilvl w:val="0"/>
          <w:numId w:val="3"/>
        </w:numPr>
        <w:rPr>
          <w:rFonts w:cs="Arial"/>
          <w:highlight w:val="yellow"/>
        </w:rPr>
      </w:pPr>
      <w:r w:rsidRPr="00BD5A70">
        <w:rPr>
          <w:rFonts w:cs="Arial"/>
          <w:highlight w:val="yellow"/>
        </w:rPr>
        <w:t>[name] – position</w:t>
      </w:r>
    </w:p>
    <w:p w14:paraId="5E5BD899" w14:textId="77777777" w:rsidR="00A466AE" w:rsidRPr="00BD5A70" w:rsidRDefault="00A466AE" w:rsidP="00A466AE">
      <w:pPr>
        <w:numPr>
          <w:ilvl w:val="0"/>
          <w:numId w:val="3"/>
        </w:numPr>
        <w:rPr>
          <w:rFonts w:cs="Arial"/>
          <w:highlight w:val="yellow"/>
        </w:rPr>
      </w:pPr>
      <w:r w:rsidRPr="00BD5A70">
        <w:rPr>
          <w:rFonts w:cs="Arial"/>
          <w:highlight w:val="yellow"/>
        </w:rPr>
        <w:t>[name] – position</w:t>
      </w:r>
    </w:p>
    <w:p w14:paraId="04915514" w14:textId="77777777" w:rsidR="00A466AE" w:rsidRPr="00BD5A70" w:rsidRDefault="00A466AE" w:rsidP="00A466AE">
      <w:pPr>
        <w:numPr>
          <w:ilvl w:val="0"/>
          <w:numId w:val="3"/>
        </w:numPr>
        <w:rPr>
          <w:rFonts w:cs="Arial"/>
          <w:highlight w:val="yellow"/>
        </w:rPr>
      </w:pPr>
      <w:r w:rsidRPr="00BD5A70">
        <w:rPr>
          <w:rFonts w:cs="Arial"/>
          <w:highlight w:val="yellow"/>
        </w:rPr>
        <w:t>[name] – position</w:t>
      </w:r>
    </w:p>
    <w:p w14:paraId="56799E88" w14:textId="77777777" w:rsidR="00A466AE" w:rsidRPr="00BD5A70" w:rsidRDefault="00A466AE" w:rsidP="00A466AE">
      <w:pPr>
        <w:numPr>
          <w:ilvl w:val="0"/>
          <w:numId w:val="3"/>
        </w:numPr>
        <w:rPr>
          <w:rFonts w:cs="Arial"/>
          <w:highlight w:val="yellow"/>
        </w:rPr>
      </w:pPr>
      <w:r w:rsidRPr="00BD5A70">
        <w:rPr>
          <w:rFonts w:cs="Arial"/>
          <w:highlight w:val="yellow"/>
        </w:rPr>
        <w:t>[name] – position</w:t>
      </w:r>
    </w:p>
    <w:p w14:paraId="12C39F13" w14:textId="77777777" w:rsidR="00BB5F75" w:rsidRPr="00BD5A70" w:rsidRDefault="00BB5F75" w:rsidP="00BB5F75">
      <w:pPr>
        <w:rPr>
          <w:rFonts w:cs="Arial"/>
        </w:rPr>
      </w:pPr>
    </w:p>
    <w:p w14:paraId="75BA634E" w14:textId="77777777" w:rsidR="00BB5F75" w:rsidRPr="00BD5A70" w:rsidRDefault="00BB5F75" w:rsidP="00BB5F75">
      <w:pPr>
        <w:rPr>
          <w:rFonts w:cs="Arial"/>
        </w:rPr>
      </w:pPr>
      <w:r w:rsidRPr="00BD5A70">
        <w:rPr>
          <w:rFonts w:cs="Arial"/>
        </w:rPr>
        <w:t>These members commit to respect the Declaration of Objectivity and Confidentiality that they signed.</w:t>
      </w:r>
    </w:p>
    <w:p w14:paraId="0A80AB83" w14:textId="77777777" w:rsidR="00FF7237" w:rsidRPr="00BD5A70" w:rsidRDefault="00B4235C" w:rsidP="00141C22">
      <w:pPr>
        <w:pStyle w:val="Heading3"/>
        <w:shd w:val="clear" w:color="auto" w:fill="D9D9D9"/>
      </w:pPr>
      <w:bookmarkStart w:id="9" w:name="_Toc75856782"/>
      <w:bookmarkStart w:id="10" w:name="_Toc76659689"/>
      <w:r w:rsidRPr="00BD5A70">
        <w:t>Tender planning</w:t>
      </w:r>
      <w:bookmarkEnd w:id="9"/>
      <w:bookmarkEnd w:id="10"/>
    </w:p>
    <w:p w14:paraId="054083F4" w14:textId="77777777" w:rsidR="00FF7237" w:rsidRPr="00BD5A70" w:rsidRDefault="00FF7237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4"/>
        <w:gridCol w:w="1629"/>
        <w:gridCol w:w="2131"/>
        <w:gridCol w:w="2626"/>
      </w:tblGrid>
      <w:tr w:rsidR="00BB5F75" w:rsidRPr="00BD5A70" w14:paraId="38814CFC" w14:textId="77777777" w:rsidTr="00BB5F75">
        <w:trPr>
          <w:trHeight w:val="465"/>
        </w:trPr>
        <w:tc>
          <w:tcPr>
            <w:tcW w:w="1338" w:type="pct"/>
            <w:tcBorders>
              <w:bottom w:val="nil"/>
            </w:tcBorders>
          </w:tcPr>
          <w:p w14:paraId="1712E66F" w14:textId="77777777" w:rsidR="00BB5F75" w:rsidRPr="00BD5A70" w:rsidRDefault="00BB5F75">
            <w:pPr>
              <w:rPr>
                <w:rFonts w:cs="Arial"/>
                <w:sz w:val="20"/>
              </w:rPr>
            </w:pPr>
          </w:p>
        </w:tc>
        <w:tc>
          <w:tcPr>
            <w:tcW w:w="934" w:type="pct"/>
            <w:shd w:val="pct10" w:color="auto" w:fill="FFFFFF"/>
          </w:tcPr>
          <w:p w14:paraId="4B1EEC0B" w14:textId="77777777" w:rsidR="00BB5F75" w:rsidRPr="00BD5A70" w:rsidRDefault="00BB5F75">
            <w:pPr>
              <w:jc w:val="center"/>
              <w:rPr>
                <w:rFonts w:cs="Arial"/>
                <w:b/>
                <w:sz w:val="20"/>
              </w:rPr>
            </w:pPr>
            <w:r w:rsidRPr="00BD5A70">
              <w:rPr>
                <w:rFonts w:cs="Arial"/>
                <w:b/>
                <w:sz w:val="20"/>
              </w:rPr>
              <w:t>DATE</w:t>
            </w:r>
          </w:p>
        </w:tc>
        <w:tc>
          <w:tcPr>
            <w:tcW w:w="1222" w:type="pct"/>
            <w:shd w:val="pct10" w:color="auto" w:fill="FFFFFF"/>
          </w:tcPr>
          <w:p w14:paraId="7C5232EA" w14:textId="77777777" w:rsidR="00BB5F75" w:rsidRPr="00BD5A70" w:rsidRDefault="00BB5F75">
            <w:pPr>
              <w:jc w:val="center"/>
              <w:rPr>
                <w:rFonts w:cs="Arial"/>
                <w:b/>
                <w:sz w:val="20"/>
              </w:rPr>
            </w:pPr>
            <w:r w:rsidRPr="00BD5A70">
              <w:rPr>
                <w:rFonts w:cs="Arial"/>
                <w:b/>
                <w:sz w:val="20"/>
              </w:rPr>
              <w:t>Participants</w:t>
            </w:r>
          </w:p>
        </w:tc>
        <w:tc>
          <w:tcPr>
            <w:tcW w:w="1506" w:type="pct"/>
            <w:tcBorders>
              <w:bottom w:val="nil"/>
            </w:tcBorders>
            <w:shd w:val="pct10" w:color="auto" w:fill="FFFFFF"/>
          </w:tcPr>
          <w:p w14:paraId="787841CD" w14:textId="77777777" w:rsidR="00BB5F75" w:rsidRPr="00BD5A70" w:rsidRDefault="00BB5F75">
            <w:pPr>
              <w:jc w:val="center"/>
              <w:rPr>
                <w:rFonts w:cs="Arial"/>
                <w:b/>
                <w:sz w:val="20"/>
              </w:rPr>
            </w:pPr>
            <w:r w:rsidRPr="00BD5A70">
              <w:rPr>
                <w:rFonts w:cs="Arial"/>
                <w:b/>
                <w:sz w:val="20"/>
              </w:rPr>
              <w:t>Objectives / Output</w:t>
            </w:r>
          </w:p>
        </w:tc>
      </w:tr>
      <w:tr w:rsidR="00BB5F75" w:rsidRPr="00BD5A70" w14:paraId="08E3D864" w14:textId="77777777" w:rsidTr="00BB5F75">
        <w:trPr>
          <w:trHeight w:val="465"/>
        </w:trPr>
        <w:tc>
          <w:tcPr>
            <w:tcW w:w="1338" w:type="pct"/>
            <w:shd w:val="pct10" w:color="auto" w:fill="FFFFFF"/>
          </w:tcPr>
          <w:p w14:paraId="53732E98" w14:textId="77777777" w:rsidR="00BB5F75" w:rsidRPr="00BD5A70" w:rsidRDefault="00BB5F75" w:rsidP="009E2E2A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BD5A70">
              <w:rPr>
                <w:rFonts w:cs="Arial"/>
                <w:b/>
                <w:sz w:val="20"/>
              </w:rPr>
              <w:t>Preparatory session #1</w:t>
            </w:r>
          </w:p>
        </w:tc>
        <w:tc>
          <w:tcPr>
            <w:tcW w:w="934" w:type="pct"/>
          </w:tcPr>
          <w:p w14:paraId="04CF6F43" w14:textId="77777777" w:rsidR="00BB5F75" w:rsidRPr="00BD5A70" w:rsidRDefault="00BB5F75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  <w:tc>
          <w:tcPr>
            <w:tcW w:w="1222" w:type="pct"/>
          </w:tcPr>
          <w:p w14:paraId="24EC225A" w14:textId="77777777" w:rsidR="00BB5F75" w:rsidRPr="00BD5A70" w:rsidRDefault="00BB5F75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  <w:tc>
          <w:tcPr>
            <w:tcW w:w="1506" w:type="pct"/>
          </w:tcPr>
          <w:p w14:paraId="11EE9557" w14:textId="77777777" w:rsidR="00BB5F75" w:rsidRPr="00BD5A70" w:rsidRDefault="00BB5F75" w:rsidP="00FA7C3D">
            <w:pPr>
              <w:spacing w:before="120" w:after="120"/>
              <w:rPr>
                <w:rFonts w:cs="Arial"/>
                <w:sz w:val="20"/>
                <w:highlight w:val="yellow"/>
              </w:rPr>
            </w:pPr>
            <w:r w:rsidRPr="00BD5A70">
              <w:rPr>
                <w:rFonts w:cs="Arial"/>
                <w:sz w:val="20"/>
                <w:highlight w:val="yellow"/>
              </w:rPr>
              <w:t>Example: definition of planning and lots</w:t>
            </w:r>
          </w:p>
        </w:tc>
      </w:tr>
      <w:tr w:rsidR="00BB5F75" w:rsidRPr="00BD5A70" w14:paraId="38521D8F" w14:textId="77777777" w:rsidTr="00243985">
        <w:trPr>
          <w:trHeight w:val="465"/>
        </w:trPr>
        <w:tc>
          <w:tcPr>
            <w:tcW w:w="1338" w:type="pct"/>
            <w:shd w:val="pct10" w:color="auto" w:fill="FFFFFF"/>
          </w:tcPr>
          <w:p w14:paraId="27F12722" w14:textId="77777777" w:rsidR="00BB5F75" w:rsidRPr="00BD5A70" w:rsidRDefault="00BB5F75" w:rsidP="009E2E2A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BD5A70">
              <w:rPr>
                <w:rFonts w:cs="Arial"/>
                <w:b/>
                <w:sz w:val="20"/>
              </w:rPr>
              <w:t>Preparatory session #2</w:t>
            </w:r>
          </w:p>
        </w:tc>
        <w:tc>
          <w:tcPr>
            <w:tcW w:w="934" w:type="pct"/>
          </w:tcPr>
          <w:p w14:paraId="6976FCAB" w14:textId="77777777" w:rsidR="00BB5F75" w:rsidRPr="00BD5A70" w:rsidRDefault="00BB5F75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  <w:tc>
          <w:tcPr>
            <w:tcW w:w="1222" w:type="pct"/>
            <w:shd w:val="clear" w:color="auto" w:fill="FFFFFF" w:themeFill="background1"/>
          </w:tcPr>
          <w:p w14:paraId="14C82A9A" w14:textId="77777777" w:rsidR="00BB5F75" w:rsidRPr="00BD5A70" w:rsidRDefault="00BB5F75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  <w:tc>
          <w:tcPr>
            <w:tcW w:w="1506" w:type="pct"/>
            <w:shd w:val="clear" w:color="auto" w:fill="FFFFFF" w:themeFill="background1"/>
          </w:tcPr>
          <w:p w14:paraId="5E1720CC" w14:textId="77777777" w:rsidR="00BB5F75" w:rsidRPr="00BD5A70" w:rsidRDefault="00BB5F75" w:rsidP="00FA7C3D">
            <w:pPr>
              <w:spacing w:before="120" w:after="120"/>
              <w:rPr>
                <w:rFonts w:cs="Arial"/>
                <w:sz w:val="20"/>
                <w:highlight w:val="yellow"/>
              </w:rPr>
            </w:pPr>
            <w:r w:rsidRPr="00BD5A70">
              <w:rPr>
                <w:rFonts w:cs="Arial"/>
                <w:sz w:val="20"/>
                <w:highlight w:val="yellow"/>
              </w:rPr>
              <w:t>Example: review and wrap up of technical specifications</w:t>
            </w:r>
          </w:p>
        </w:tc>
      </w:tr>
      <w:tr w:rsidR="00BB5F75" w:rsidRPr="00BD5A70" w14:paraId="0A20E3FD" w14:textId="77777777" w:rsidTr="00243985">
        <w:trPr>
          <w:trHeight w:val="465"/>
        </w:trPr>
        <w:tc>
          <w:tcPr>
            <w:tcW w:w="1338" w:type="pct"/>
            <w:shd w:val="pct10" w:color="auto" w:fill="FFFFFF"/>
          </w:tcPr>
          <w:p w14:paraId="4144BC8F" w14:textId="77777777" w:rsidR="00BB5F75" w:rsidRPr="00BD5A70" w:rsidRDefault="00BB5F75" w:rsidP="009E2E2A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BD5A70">
              <w:rPr>
                <w:rFonts w:cs="Arial"/>
                <w:b/>
                <w:sz w:val="20"/>
              </w:rPr>
              <w:t>Deadline for the submission of tenders</w:t>
            </w:r>
          </w:p>
        </w:tc>
        <w:tc>
          <w:tcPr>
            <w:tcW w:w="934" w:type="pct"/>
          </w:tcPr>
          <w:p w14:paraId="050289FA" w14:textId="77777777" w:rsidR="00BB5F75" w:rsidRPr="00BD5A70" w:rsidRDefault="00BB5F75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  <w:tc>
          <w:tcPr>
            <w:tcW w:w="1222" w:type="pct"/>
            <w:shd w:val="clear" w:color="auto" w:fill="FFFFFF" w:themeFill="background1"/>
          </w:tcPr>
          <w:p w14:paraId="4D73EEFF" w14:textId="77777777" w:rsidR="00BB5F75" w:rsidRPr="00BD5A70" w:rsidRDefault="00BB5F75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  <w:tc>
          <w:tcPr>
            <w:tcW w:w="1506" w:type="pct"/>
            <w:shd w:val="clear" w:color="auto" w:fill="FFFFFF" w:themeFill="background1"/>
          </w:tcPr>
          <w:p w14:paraId="73A488CC" w14:textId="77777777" w:rsidR="00BB5F75" w:rsidRPr="00BD5A70" w:rsidRDefault="00BB5F75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</w:tr>
      <w:tr w:rsidR="00BB5F75" w:rsidRPr="00BD5A70" w14:paraId="27AD6678" w14:textId="77777777" w:rsidTr="00BB5F75">
        <w:trPr>
          <w:trHeight w:val="465"/>
        </w:trPr>
        <w:tc>
          <w:tcPr>
            <w:tcW w:w="1338" w:type="pct"/>
            <w:shd w:val="pct10" w:color="auto" w:fill="FFFFFF"/>
          </w:tcPr>
          <w:p w14:paraId="2AD7075A" w14:textId="77777777" w:rsidR="00BB5F75" w:rsidRPr="00BD5A70" w:rsidRDefault="00BB5F75" w:rsidP="009E2E2A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BD5A70">
              <w:rPr>
                <w:rFonts w:cs="Arial"/>
                <w:b/>
                <w:sz w:val="20"/>
              </w:rPr>
              <w:lastRenderedPageBreak/>
              <w:t>Tender opening session</w:t>
            </w:r>
          </w:p>
        </w:tc>
        <w:tc>
          <w:tcPr>
            <w:tcW w:w="934" w:type="pct"/>
          </w:tcPr>
          <w:p w14:paraId="1641C224" w14:textId="77777777" w:rsidR="00BB5F75" w:rsidRPr="00BD5A70" w:rsidRDefault="00BB5F75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  <w:tc>
          <w:tcPr>
            <w:tcW w:w="1222" w:type="pct"/>
          </w:tcPr>
          <w:p w14:paraId="73C1ACA0" w14:textId="77777777" w:rsidR="00BB5F75" w:rsidRPr="00BD5A70" w:rsidRDefault="00BB5F75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  <w:tc>
          <w:tcPr>
            <w:tcW w:w="1506" w:type="pct"/>
          </w:tcPr>
          <w:p w14:paraId="68087640" w14:textId="77777777" w:rsidR="00BB5F75" w:rsidRPr="00BD5A70" w:rsidRDefault="00BB5F75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</w:tr>
      <w:tr w:rsidR="00BB5F75" w:rsidRPr="00BD5A70" w14:paraId="34269C1C" w14:textId="77777777" w:rsidTr="00BB5F75">
        <w:trPr>
          <w:trHeight w:val="465"/>
        </w:trPr>
        <w:tc>
          <w:tcPr>
            <w:tcW w:w="1338" w:type="pct"/>
            <w:shd w:val="pct10" w:color="auto" w:fill="FFFFFF"/>
          </w:tcPr>
          <w:p w14:paraId="4240CEAE" w14:textId="2D2883E8" w:rsidR="00BB5F75" w:rsidRPr="00BD5A70" w:rsidRDefault="00BB5F75" w:rsidP="009E2E2A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BD5A70">
              <w:rPr>
                <w:rFonts w:cs="Arial"/>
                <w:b/>
                <w:sz w:val="20"/>
              </w:rPr>
              <w:t>Internal meeting #1:</w:t>
            </w:r>
          </w:p>
        </w:tc>
        <w:tc>
          <w:tcPr>
            <w:tcW w:w="934" w:type="pct"/>
          </w:tcPr>
          <w:p w14:paraId="4B45AED2" w14:textId="77777777" w:rsidR="00BB5F75" w:rsidRPr="00BD5A70" w:rsidRDefault="00BB5F75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  <w:tc>
          <w:tcPr>
            <w:tcW w:w="1222" w:type="pct"/>
          </w:tcPr>
          <w:p w14:paraId="4B507E50" w14:textId="77777777" w:rsidR="00BB5F75" w:rsidRPr="00BD5A70" w:rsidRDefault="00BB5F75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  <w:tc>
          <w:tcPr>
            <w:tcW w:w="1506" w:type="pct"/>
          </w:tcPr>
          <w:p w14:paraId="6A0A9C99" w14:textId="1B1B2019" w:rsidR="00BB5F75" w:rsidRPr="00BD5A70" w:rsidRDefault="00243985" w:rsidP="00FA7C3D">
            <w:pPr>
              <w:spacing w:before="120" w:after="120"/>
              <w:rPr>
                <w:rFonts w:cs="Arial"/>
                <w:sz w:val="20"/>
              </w:rPr>
            </w:pPr>
            <w:r w:rsidRPr="00BD5A70">
              <w:rPr>
                <w:rFonts w:cs="Arial"/>
                <w:b/>
                <w:sz w:val="20"/>
                <w:highlight w:val="yellow"/>
              </w:rPr>
              <w:t xml:space="preserve">Example: </w:t>
            </w:r>
            <w:r w:rsidR="00720F99" w:rsidRPr="00BD5A70">
              <w:rPr>
                <w:rFonts w:cs="Arial"/>
                <w:b/>
                <w:sz w:val="20"/>
                <w:highlight w:val="yellow"/>
              </w:rPr>
              <w:t xml:space="preserve"> </w:t>
            </w:r>
            <w:r w:rsidR="009E2E2A">
              <w:rPr>
                <w:rFonts w:cs="Arial"/>
                <w:b/>
                <w:sz w:val="20"/>
                <w:highlight w:val="yellow"/>
              </w:rPr>
              <w:t>Sample</w:t>
            </w:r>
            <w:r w:rsidR="00720F99" w:rsidRPr="00BD5A70">
              <w:rPr>
                <w:rFonts w:cs="Arial"/>
                <w:b/>
                <w:sz w:val="20"/>
                <w:highlight w:val="yellow"/>
              </w:rPr>
              <w:t xml:space="preserve"> Evaluation</w:t>
            </w:r>
          </w:p>
        </w:tc>
      </w:tr>
      <w:tr w:rsidR="00BB5F75" w:rsidRPr="00BD5A70" w14:paraId="52080A30" w14:textId="77777777" w:rsidTr="00BB5F75">
        <w:trPr>
          <w:trHeight w:val="465"/>
        </w:trPr>
        <w:tc>
          <w:tcPr>
            <w:tcW w:w="1338" w:type="pct"/>
            <w:shd w:val="pct10" w:color="auto" w:fill="FFFFFF"/>
          </w:tcPr>
          <w:p w14:paraId="483FA1AF" w14:textId="0659217E" w:rsidR="00BB5F75" w:rsidRPr="00BD5A70" w:rsidRDefault="00BB5F75" w:rsidP="009E2E2A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BD5A70">
              <w:rPr>
                <w:rFonts w:cs="Arial"/>
                <w:b/>
                <w:sz w:val="20"/>
              </w:rPr>
              <w:t>Internal meeting #2:</w:t>
            </w:r>
          </w:p>
        </w:tc>
        <w:tc>
          <w:tcPr>
            <w:tcW w:w="934" w:type="pct"/>
          </w:tcPr>
          <w:p w14:paraId="4C2A834D" w14:textId="77777777" w:rsidR="00BB5F75" w:rsidRPr="00BD5A70" w:rsidRDefault="00BB5F75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  <w:tc>
          <w:tcPr>
            <w:tcW w:w="1222" w:type="pct"/>
          </w:tcPr>
          <w:p w14:paraId="15FBFAD1" w14:textId="77777777" w:rsidR="00BB5F75" w:rsidRPr="00BD5A70" w:rsidRDefault="00BB5F75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  <w:tc>
          <w:tcPr>
            <w:tcW w:w="1506" w:type="pct"/>
          </w:tcPr>
          <w:p w14:paraId="7ED1CF3B" w14:textId="77777777" w:rsidR="00BB5F75" w:rsidRPr="00BD5A70" w:rsidRDefault="00243985">
            <w:pPr>
              <w:spacing w:before="120" w:after="120"/>
              <w:jc w:val="both"/>
              <w:rPr>
                <w:rFonts w:cs="Arial"/>
                <w:sz w:val="20"/>
              </w:rPr>
            </w:pPr>
            <w:r w:rsidRPr="00BD5A70">
              <w:rPr>
                <w:rFonts w:cs="Arial"/>
                <w:b/>
                <w:sz w:val="20"/>
                <w:highlight w:val="yellow"/>
              </w:rPr>
              <w:t xml:space="preserve">Example: </w:t>
            </w:r>
            <w:r w:rsidR="00720F99" w:rsidRPr="00BD5A70">
              <w:rPr>
                <w:rFonts w:cs="Arial"/>
                <w:b/>
                <w:sz w:val="20"/>
                <w:highlight w:val="yellow"/>
              </w:rPr>
              <w:t xml:space="preserve"> Price analysis</w:t>
            </w:r>
          </w:p>
        </w:tc>
      </w:tr>
      <w:tr w:rsidR="00BB5F75" w:rsidRPr="00BD5A70" w14:paraId="28A2C7FD" w14:textId="77777777" w:rsidTr="00BB5F75">
        <w:trPr>
          <w:trHeight w:val="465"/>
        </w:trPr>
        <w:tc>
          <w:tcPr>
            <w:tcW w:w="1338" w:type="pct"/>
            <w:shd w:val="pct10" w:color="auto" w:fill="FFFFFF"/>
          </w:tcPr>
          <w:p w14:paraId="197BA1BE" w14:textId="77777777" w:rsidR="00BB5F75" w:rsidRPr="00BD5A70" w:rsidRDefault="00BB5F75" w:rsidP="009E2E2A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BD5A70">
              <w:rPr>
                <w:rFonts w:cs="Arial"/>
                <w:b/>
                <w:sz w:val="20"/>
              </w:rPr>
              <w:t>Calls to Customers references</w:t>
            </w:r>
          </w:p>
        </w:tc>
        <w:tc>
          <w:tcPr>
            <w:tcW w:w="934" w:type="pct"/>
          </w:tcPr>
          <w:p w14:paraId="36F8A262" w14:textId="77777777" w:rsidR="00BB5F75" w:rsidRPr="00BD5A70" w:rsidRDefault="00BB5F75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  <w:tc>
          <w:tcPr>
            <w:tcW w:w="1222" w:type="pct"/>
          </w:tcPr>
          <w:p w14:paraId="7B7A5174" w14:textId="77777777" w:rsidR="00BB5F75" w:rsidRPr="00BD5A70" w:rsidRDefault="00BB5F75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  <w:tc>
          <w:tcPr>
            <w:tcW w:w="1506" w:type="pct"/>
          </w:tcPr>
          <w:p w14:paraId="1E93D6C3" w14:textId="77777777" w:rsidR="00BB5F75" w:rsidRPr="00BD5A70" w:rsidRDefault="00BB5F75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</w:tr>
      <w:tr w:rsidR="00BB5F75" w:rsidRPr="00BD5A70" w14:paraId="43449D05" w14:textId="77777777" w:rsidTr="00BB5F75">
        <w:trPr>
          <w:trHeight w:val="465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07DF03E3" w14:textId="77777777" w:rsidR="00BB5F75" w:rsidRPr="00BD5A70" w:rsidRDefault="00BB5F75" w:rsidP="009E2E2A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BD5A70">
              <w:rPr>
                <w:rFonts w:cs="Arial"/>
                <w:b/>
                <w:sz w:val="20"/>
              </w:rPr>
              <w:t>Shortlist definition and communication (</w:t>
            </w:r>
            <w:r w:rsidRPr="00BD5A70">
              <w:rPr>
                <w:rFonts w:cs="Arial"/>
                <w:b/>
                <w:color w:val="FF0000"/>
                <w:sz w:val="20"/>
              </w:rPr>
              <w:t>OPTIONNAL</w:t>
            </w:r>
            <w:r w:rsidRPr="00BD5A70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E02D" w14:textId="77777777" w:rsidR="00BB5F75" w:rsidRPr="00BD5A70" w:rsidRDefault="00BB5F75" w:rsidP="00116259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E779" w14:textId="77777777" w:rsidR="00BB5F75" w:rsidRPr="00BD5A70" w:rsidRDefault="00BB5F75" w:rsidP="00116259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17F4" w14:textId="77777777" w:rsidR="00BB5F75" w:rsidRPr="00BD5A70" w:rsidRDefault="00BB5F75" w:rsidP="00116259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</w:tr>
      <w:tr w:rsidR="00BB5F75" w:rsidRPr="00BD5A70" w14:paraId="61F1FA79" w14:textId="77777777" w:rsidTr="00BB5F75">
        <w:trPr>
          <w:trHeight w:val="465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3A489731" w14:textId="77777777" w:rsidR="00BB5F75" w:rsidRPr="00BD5A70" w:rsidRDefault="00BB5F75" w:rsidP="009E2E2A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BD5A70">
              <w:rPr>
                <w:rFonts w:cs="Arial"/>
                <w:b/>
                <w:sz w:val="20"/>
              </w:rPr>
              <w:t>External meeting #1: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0C7E" w14:textId="77777777" w:rsidR="00BB5F75" w:rsidRPr="00BD5A70" w:rsidRDefault="00BB5F75" w:rsidP="00116259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0181" w14:textId="77777777" w:rsidR="00BB5F75" w:rsidRPr="00BD5A70" w:rsidRDefault="00BB5F75" w:rsidP="00116259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B9DC" w14:textId="77777777" w:rsidR="00BB5F75" w:rsidRPr="00BD5A70" w:rsidRDefault="00243985" w:rsidP="00FA7C3D">
            <w:pPr>
              <w:spacing w:before="120" w:after="120"/>
              <w:rPr>
                <w:rFonts w:cs="Arial"/>
                <w:sz w:val="20"/>
                <w:lang w:val="fr-FR"/>
              </w:rPr>
            </w:pPr>
            <w:proofErr w:type="spellStart"/>
            <w:r w:rsidRPr="00BD5A70">
              <w:rPr>
                <w:rFonts w:cs="Arial"/>
                <w:b/>
                <w:sz w:val="20"/>
                <w:lang w:val="fr-FR"/>
              </w:rPr>
              <w:t>Eg</w:t>
            </w:r>
            <w:proofErr w:type="spellEnd"/>
            <w:r w:rsidRPr="00BD5A70">
              <w:rPr>
                <w:rFonts w:cs="Arial"/>
                <w:b/>
                <w:sz w:val="20"/>
                <w:lang w:val="fr-FR"/>
              </w:rPr>
              <w:t xml:space="preserve">. Clarifications, supplier site </w:t>
            </w:r>
            <w:proofErr w:type="spellStart"/>
            <w:r w:rsidRPr="00BD5A70">
              <w:rPr>
                <w:rFonts w:cs="Arial"/>
                <w:b/>
                <w:sz w:val="20"/>
                <w:lang w:val="fr-FR"/>
              </w:rPr>
              <w:t>visit</w:t>
            </w:r>
            <w:proofErr w:type="spellEnd"/>
            <w:r w:rsidRPr="00BD5A70">
              <w:rPr>
                <w:rFonts w:cs="Arial"/>
                <w:b/>
                <w:sz w:val="20"/>
                <w:lang w:val="fr-FR"/>
              </w:rPr>
              <w:t xml:space="preserve">, </w:t>
            </w:r>
            <w:proofErr w:type="spellStart"/>
            <w:r w:rsidRPr="00BD5A70">
              <w:rPr>
                <w:rFonts w:cs="Arial"/>
                <w:b/>
                <w:sz w:val="20"/>
                <w:lang w:val="fr-FR"/>
              </w:rPr>
              <w:t>negociation</w:t>
            </w:r>
            <w:proofErr w:type="spellEnd"/>
            <w:r w:rsidRPr="00BD5A70">
              <w:rPr>
                <w:rFonts w:cs="Arial"/>
                <w:b/>
                <w:sz w:val="20"/>
                <w:lang w:val="fr-FR"/>
              </w:rPr>
              <w:t>, etc.</w:t>
            </w:r>
          </w:p>
        </w:tc>
      </w:tr>
      <w:tr w:rsidR="00BB5F75" w:rsidRPr="00BD5A70" w14:paraId="016A8EF4" w14:textId="77777777" w:rsidTr="00BB5F75">
        <w:trPr>
          <w:trHeight w:val="465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1B22CDB9" w14:textId="77777777" w:rsidR="00BB5F75" w:rsidRPr="00BD5A70" w:rsidRDefault="00BB5F75" w:rsidP="009E2E2A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BD5A70">
              <w:rPr>
                <w:rFonts w:cs="Arial"/>
                <w:b/>
                <w:sz w:val="20"/>
              </w:rPr>
              <w:t>Final evaluation session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FCEA" w14:textId="77777777" w:rsidR="00BB5F75" w:rsidRPr="00BD5A70" w:rsidRDefault="00BB5F75" w:rsidP="00116259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5427" w14:textId="77777777" w:rsidR="00BB5F75" w:rsidRPr="00BD5A70" w:rsidRDefault="00BB5F75" w:rsidP="00116259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5062" w14:textId="77777777" w:rsidR="00BB5F75" w:rsidRPr="00BD5A70" w:rsidRDefault="00BB5F75" w:rsidP="00116259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</w:tr>
    </w:tbl>
    <w:p w14:paraId="0C7FCF40" w14:textId="77777777" w:rsidR="00FF7237" w:rsidRPr="00BD5A70" w:rsidRDefault="00FF7237" w:rsidP="00141C22">
      <w:pPr>
        <w:pStyle w:val="Heading3"/>
        <w:shd w:val="clear" w:color="auto" w:fill="D9D9D9"/>
      </w:pPr>
      <w:bookmarkStart w:id="11" w:name="_Toc75856783"/>
      <w:bookmarkStart w:id="12" w:name="_Toc76659690"/>
      <w:r w:rsidRPr="00BD5A70">
        <w:t>Evaluation</w:t>
      </w:r>
      <w:bookmarkEnd w:id="11"/>
      <w:bookmarkEnd w:id="12"/>
    </w:p>
    <w:p w14:paraId="1E3E84C5" w14:textId="77777777" w:rsidR="00FF7237" w:rsidRPr="00BD5A70" w:rsidRDefault="00FF7237">
      <w:pPr>
        <w:pStyle w:val="Heading4"/>
        <w:rPr>
          <w:rFonts w:cs="Arial"/>
        </w:rPr>
      </w:pPr>
      <w:r w:rsidRPr="00BD5A70">
        <w:rPr>
          <w:rFonts w:cs="Arial"/>
        </w:rPr>
        <w:t>Tender opening session</w:t>
      </w:r>
    </w:p>
    <w:p w14:paraId="5F784E15" w14:textId="77777777" w:rsidR="00FD09C4" w:rsidRPr="00BD5A70" w:rsidRDefault="00FF7237" w:rsidP="00FD09C4">
      <w:pPr>
        <w:jc w:val="both"/>
        <w:rPr>
          <w:rFonts w:cs="Arial"/>
        </w:rPr>
      </w:pPr>
      <w:r w:rsidRPr="00BD5A70">
        <w:rPr>
          <w:rFonts w:cs="Arial"/>
        </w:rPr>
        <w:t xml:space="preserve">The </w:t>
      </w:r>
      <w:r w:rsidR="00FD09C4" w:rsidRPr="00BD5A70">
        <w:rPr>
          <w:rFonts w:cs="Arial"/>
        </w:rPr>
        <w:t xml:space="preserve">Applicants and Opening Report </w:t>
      </w:r>
      <w:r w:rsidRPr="00BD5A70">
        <w:rPr>
          <w:rFonts w:cs="Arial"/>
        </w:rPr>
        <w:t xml:space="preserve">is attached to this </w:t>
      </w:r>
      <w:r w:rsidR="00FD09C4" w:rsidRPr="00BD5A70">
        <w:rPr>
          <w:rFonts w:cs="Arial"/>
        </w:rPr>
        <w:t>document</w:t>
      </w:r>
      <w:r w:rsidRPr="00BD5A70">
        <w:rPr>
          <w:rFonts w:cs="Arial"/>
        </w:rPr>
        <w:t xml:space="preserve">. </w:t>
      </w:r>
      <w:r w:rsidR="00FD09C4" w:rsidRPr="00BD5A70">
        <w:rPr>
          <w:rFonts w:cs="Arial"/>
          <w:highlight w:val="yellow"/>
        </w:rPr>
        <w:t>XX</w:t>
      </w:r>
      <w:r w:rsidR="00FD09C4" w:rsidRPr="00BD5A70">
        <w:rPr>
          <w:rFonts w:cs="Arial"/>
        </w:rPr>
        <w:t xml:space="preserve"> offers have been received and </w:t>
      </w:r>
      <w:r w:rsidR="00FD09C4" w:rsidRPr="00BD5A70">
        <w:rPr>
          <w:rFonts w:cs="Arial"/>
          <w:highlight w:val="yellow"/>
        </w:rPr>
        <w:t>XX</w:t>
      </w:r>
      <w:r w:rsidR="00FD09C4" w:rsidRPr="00BD5A70">
        <w:rPr>
          <w:rFonts w:cs="Arial"/>
        </w:rPr>
        <w:t xml:space="preserve"> offers have been considered as complete enough to be analysed:</w:t>
      </w:r>
    </w:p>
    <w:p w14:paraId="255877A3" w14:textId="77777777" w:rsidR="003413CA" w:rsidRPr="00BD5A70" w:rsidRDefault="00FF7237" w:rsidP="00D41628">
      <w:pPr>
        <w:jc w:val="both"/>
        <w:rPr>
          <w:rFonts w:cs="Arial"/>
        </w:rPr>
      </w:pPr>
      <w:r w:rsidRPr="00BD5A70">
        <w:rPr>
          <w:rFonts w:cs="Arial"/>
        </w:rPr>
        <w:t>The Evaluation Committee only considered those tenders, which were found to be suitable for further evaluation follo</w:t>
      </w:r>
      <w:r w:rsidR="007A4A30" w:rsidRPr="00BD5A70">
        <w:rPr>
          <w:rFonts w:cs="Arial"/>
        </w:rPr>
        <w:t xml:space="preserve">wing the tender opening session, i.e. offers </w:t>
      </w:r>
      <w:r w:rsidR="00255945" w:rsidRPr="00BD5A70">
        <w:rPr>
          <w:rFonts w:cs="Arial"/>
        </w:rPr>
        <w:t>accepted in the Overall decision column.</w:t>
      </w:r>
    </w:p>
    <w:p w14:paraId="4DF2734B" w14:textId="77777777" w:rsidR="003413CA" w:rsidRPr="00BD5A70" w:rsidRDefault="003413CA">
      <w:pPr>
        <w:pStyle w:val="Heading4"/>
        <w:rPr>
          <w:rFonts w:cs="Arial"/>
          <w:i w:val="0"/>
          <w:color w:val="FF0000"/>
        </w:rPr>
      </w:pPr>
      <w:r w:rsidRPr="00BD5A70">
        <w:rPr>
          <w:rFonts w:cs="Arial"/>
        </w:rPr>
        <w:t xml:space="preserve">Clarifications </w:t>
      </w:r>
      <w:r w:rsidRPr="00BD5A70">
        <w:rPr>
          <w:rFonts w:cs="Arial"/>
          <w:i w:val="0"/>
          <w:color w:val="FF0000"/>
        </w:rPr>
        <w:t>(</w:t>
      </w:r>
      <w:r w:rsidR="00255945" w:rsidRPr="00BD5A70">
        <w:rPr>
          <w:rFonts w:cs="Arial"/>
          <w:i w:val="0"/>
          <w:color w:val="FF0000"/>
        </w:rPr>
        <w:t>OPTIONAL</w:t>
      </w:r>
      <w:r w:rsidRPr="00BD5A70">
        <w:rPr>
          <w:rFonts w:cs="Arial"/>
          <w:i w:val="0"/>
          <w:color w:val="FF0000"/>
        </w:rPr>
        <w:t>)</w:t>
      </w:r>
    </w:p>
    <w:p w14:paraId="693DDE3C" w14:textId="77777777" w:rsidR="003413CA" w:rsidRPr="00BD5A70" w:rsidRDefault="003413CA" w:rsidP="003413CA">
      <w:pPr>
        <w:rPr>
          <w:rFonts w:cs="Arial"/>
          <w:b/>
          <w:color w:val="FF0000"/>
        </w:rPr>
      </w:pPr>
      <w:r w:rsidRPr="00BD5A70">
        <w:rPr>
          <w:rFonts w:cs="Arial"/>
          <w:b/>
          <w:iCs/>
          <w:color w:val="FF0000"/>
        </w:rPr>
        <w:t>If clarifications were requested for the submissions from any tenderer :</w:t>
      </w:r>
    </w:p>
    <w:p w14:paraId="05838369" w14:textId="77777777" w:rsidR="003413CA" w:rsidRPr="00BD5A70" w:rsidRDefault="003413CA" w:rsidP="003413CA">
      <w:pPr>
        <w:rPr>
          <w:rFonts w:cs="Arial"/>
        </w:rPr>
      </w:pPr>
    </w:p>
    <w:p w14:paraId="2154FDEE" w14:textId="77777777" w:rsidR="003413CA" w:rsidRPr="00BD5A70" w:rsidRDefault="003413CA" w:rsidP="00D41628">
      <w:pPr>
        <w:jc w:val="both"/>
        <w:rPr>
          <w:rFonts w:cs="Arial"/>
        </w:rPr>
      </w:pPr>
      <w:r w:rsidRPr="00BD5A70">
        <w:rPr>
          <w:rFonts w:cs="Arial"/>
        </w:rPr>
        <w:t xml:space="preserve">With the agreement of the other Evaluation Committee members, the </w:t>
      </w:r>
      <w:r w:rsidRPr="00BD5A70">
        <w:rPr>
          <w:rFonts w:cs="Arial"/>
          <w:highlight w:val="yellow"/>
        </w:rPr>
        <w:t>Chairman</w:t>
      </w:r>
      <w:r w:rsidRPr="00BD5A70">
        <w:rPr>
          <w:rFonts w:cs="Arial"/>
        </w:rPr>
        <w:t xml:space="preserve"> wrote to the following tenderers whose tenders required clarification, offering them the possibility to respond within a maximum of </w:t>
      </w:r>
      <w:r w:rsidRPr="00BD5A70">
        <w:rPr>
          <w:rFonts w:cs="Arial"/>
          <w:highlight w:val="yellow"/>
        </w:rPr>
        <w:t>48 hours</w:t>
      </w:r>
      <w:r w:rsidRPr="00BD5A70">
        <w:rPr>
          <w:rFonts w:cs="Arial"/>
        </w:rPr>
        <w:t xml:space="preserve"> (all correspondence is attached in the Annex indicated):</w:t>
      </w:r>
    </w:p>
    <w:p w14:paraId="549E626F" w14:textId="77777777" w:rsidR="003413CA" w:rsidRPr="00BD5A70" w:rsidRDefault="003413CA" w:rsidP="003413CA">
      <w:pPr>
        <w:rPr>
          <w:rFonts w:cs="Arial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329"/>
        <w:gridCol w:w="3118"/>
        <w:gridCol w:w="4273"/>
      </w:tblGrid>
      <w:tr w:rsidR="003413CA" w:rsidRPr="00BD5A70" w14:paraId="3AAB890F" w14:textId="77777777" w:rsidTr="00D41628">
        <w:trPr>
          <w:cantSplit/>
          <w:trHeight w:val="915"/>
        </w:trPr>
        <w:tc>
          <w:tcPr>
            <w:tcW w:w="762" w:type="pct"/>
            <w:shd w:val="pct10" w:color="auto" w:fill="FFFFFF"/>
            <w:vAlign w:val="center"/>
          </w:tcPr>
          <w:p w14:paraId="5B332765" w14:textId="77777777" w:rsidR="003413CA" w:rsidRPr="00BD5A70" w:rsidRDefault="003413CA" w:rsidP="00862088">
            <w:pPr>
              <w:keepNext/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BD5A70">
              <w:rPr>
                <w:rFonts w:cs="Arial"/>
                <w:b/>
                <w:sz w:val="20"/>
                <w:szCs w:val="20"/>
              </w:rPr>
              <w:lastRenderedPageBreak/>
              <w:t>Tender envelope No</w:t>
            </w:r>
          </w:p>
        </w:tc>
        <w:tc>
          <w:tcPr>
            <w:tcW w:w="1788" w:type="pct"/>
            <w:shd w:val="pct10" w:color="auto" w:fill="FFFFFF"/>
            <w:vAlign w:val="center"/>
          </w:tcPr>
          <w:p w14:paraId="547B3D2F" w14:textId="77777777" w:rsidR="003413CA" w:rsidRPr="00BD5A70" w:rsidRDefault="003413CA" w:rsidP="00862088">
            <w:pPr>
              <w:keepNext/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BD5A70">
              <w:rPr>
                <w:rFonts w:cs="Arial"/>
                <w:b/>
                <w:sz w:val="20"/>
                <w:szCs w:val="20"/>
              </w:rPr>
              <w:t>Tenderer name</w:t>
            </w:r>
          </w:p>
        </w:tc>
        <w:tc>
          <w:tcPr>
            <w:tcW w:w="2451" w:type="pct"/>
            <w:shd w:val="pct10" w:color="auto" w:fill="FFFFFF"/>
            <w:vAlign w:val="center"/>
          </w:tcPr>
          <w:p w14:paraId="16E718B5" w14:textId="77777777" w:rsidR="003413CA" w:rsidRPr="00BD5A70" w:rsidRDefault="003413CA" w:rsidP="00F52430">
            <w:pPr>
              <w:keepNext/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BD5A70">
              <w:rPr>
                <w:rFonts w:cs="Arial"/>
                <w:b/>
                <w:sz w:val="20"/>
                <w:szCs w:val="20"/>
              </w:rPr>
              <w:t>Summary of exchange of correspondence</w:t>
            </w:r>
          </w:p>
        </w:tc>
      </w:tr>
      <w:tr w:rsidR="003413CA" w:rsidRPr="00BD5A70" w14:paraId="580D512A" w14:textId="77777777" w:rsidTr="00D41628">
        <w:trPr>
          <w:cantSplit/>
          <w:trHeight w:val="915"/>
        </w:trPr>
        <w:tc>
          <w:tcPr>
            <w:tcW w:w="762" w:type="pct"/>
            <w:vAlign w:val="center"/>
          </w:tcPr>
          <w:p w14:paraId="61B5CBDB" w14:textId="77777777" w:rsidR="003413CA" w:rsidRPr="00BD5A70" w:rsidRDefault="003413CA" w:rsidP="003413CA">
            <w:pPr>
              <w:keepNext/>
              <w:spacing w:before="120" w:after="120"/>
              <w:rPr>
                <w:rFonts w:cs="Arial"/>
                <w:b/>
                <w:sz w:val="22"/>
              </w:rPr>
            </w:pPr>
          </w:p>
        </w:tc>
        <w:tc>
          <w:tcPr>
            <w:tcW w:w="1788" w:type="pct"/>
            <w:vAlign w:val="center"/>
          </w:tcPr>
          <w:p w14:paraId="165A6E5F" w14:textId="77777777" w:rsidR="003413CA" w:rsidRPr="00BD5A70" w:rsidRDefault="003413CA" w:rsidP="003413CA">
            <w:pPr>
              <w:keepNext/>
              <w:spacing w:before="120" w:after="120"/>
              <w:rPr>
                <w:rFonts w:cs="Arial"/>
                <w:sz w:val="22"/>
              </w:rPr>
            </w:pPr>
          </w:p>
        </w:tc>
        <w:tc>
          <w:tcPr>
            <w:tcW w:w="2451" w:type="pct"/>
            <w:vAlign w:val="center"/>
          </w:tcPr>
          <w:p w14:paraId="2648F5E0" w14:textId="77777777" w:rsidR="003413CA" w:rsidRPr="00BD5A70" w:rsidRDefault="003413CA" w:rsidP="003413CA">
            <w:pPr>
              <w:keepNext/>
              <w:spacing w:before="120" w:after="120"/>
              <w:rPr>
                <w:rFonts w:cs="Arial"/>
                <w:sz w:val="22"/>
              </w:rPr>
            </w:pPr>
          </w:p>
        </w:tc>
      </w:tr>
      <w:tr w:rsidR="003413CA" w:rsidRPr="00BD5A70" w14:paraId="5B641464" w14:textId="77777777" w:rsidTr="00D41628">
        <w:trPr>
          <w:cantSplit/>
          <w:trHeight w:val="915"/>
        </w:trPr>
        <w:tc>
          <w:tcPr>
            <w:tcW w:w="762" w:type="pct"/>
            <w:vAlign w:val="center"/>
          </w:tcPr>
          <w:p w14:paraId="11EF9A58" w14:textId="77777777" w:rsidR="003413CA" w:rsidRPr="00BD5A70" w:rsidRDefault="003413CA" w:rsidP="003413CA">
            <w:pPr>
              <w:keepNext/>
              <w:spacing w:before="120" w:after="120"/>
              <w:rPr>
                <w:rFonts w:cs="Arial"/>
                <w:b/>
                <w:sz w:val="22"/>
              </w:rPr>
            </w:pPr>
          </w:p>
        </w:tc>
        <w:tc>
          <w:tcPr>
            <w:tcW w:w="1788" w:type="pct"/>
            <w:vAlign w:val="center"/>
          </w:tcPr>
          <w:p w14:paraId="3000CC88" w14:textId="77777777" w:rsidR="003413CA" w:rsidRPr="00BD5A70" w:rsidRDefault="003413CA" w:rsidP="003413CA">
            <w:pPr>
              <w:keepNext/>
              <w:spacing w:before="120" w:after="120"/>
              <w:rPr>
                <w:rFonts w:cs="Arial"/>
                <w:sz w:val="22"/>
              </w:rPr>
            </w:pPr>
          </w:p>
        </w:tc>
        <w:tc>
          <w:tcPr>
            <w:tcW w:w="2451" w:type="pct"/>
            <w:vAlign w:val="center"/>
          </w:tcPr>
          <w:p w14:paraId="29B3377A" w14:textId="77777777" w:rsidR="003413CA" w:rsidRPr="00BD5A70" w:rsidRDefault="003413CA" w:rsidP="003413CA">
            <w:pPr>
              <w:keepNext/>
              <w:spacing w:before="120" w:after="120"/>
              <w:rPr>
                <w:rFonts w:cs="Arial"/>
                <w:sz w:val="22"/>
              </w:rPr>
            </w:pPr>
          </w:p>
        </w:tc>
      </w:tr>
      <w:tr w:rsidR="003413CA" w:rsidRPr="00BD5A70" w14:paraId="0EE92E00" w14:textId="77777777" w:rsidTr="00D41628">
        <w:trPr>
          <w:cantSplit/>
          <w:trHeight w:val="915"/>
        </w:trPr>
        <w:tc>
          <w:tcPr>
            <w:tcW w:w="762" w:type="pct"/>
            <w:vAlign w:val="center"/>
          </w:tcPr>
          <w:p w14:paraId="296F2EB3" w14:textId="77777777" w:rsidR="003413CA" w:rsidRPr="00BD5A70" w:rsidRDefault="003413CA" w:rsidP="003413CA">
            <w:pPr>
              <w:keepNext/>
              <w:spacing w:before="120" w:after="120"/>
              <w:rPr>
                <w:rFonts w:cs="Arial"/>
                <w:b/>
                <w:sz w:val="22"/>
              </w:rPr>
            </w:pPr>
          </w:p>
        </w:tc>
        <w:tc>
          <w:tcPr>
            <w:tcW w:w="1788" w:type="pct"/>
            <w:vAlign w:val="center"/>
          </w:tcPr>
          <w:p w14:paraId="295F51DC" w14:textId="77777777" w:rsidR="003413CA" w:rsidRPr="00BD5A70" w:rsidRDefault="003413CA" w:rsidP="003413CA">
            <w:pPr>
              <w:keepNext/>
              <w:spacing w:before="120" w:after="120"/>
              <w:rPr>
                <w:rFonts w:cs="Arial"/>
                <w:sz w:val="22"/>
              </w:rPr>
            </w:pPr>
          </w:p>
        </w:tc>
        <w:tc>
          <w:tcPr>
            <w:tcW w:w="2451" w:type="pct"/>
            <w:vAlign w:val="center"/>
          </w:tcPr>
          <w:p w14:paraId="48D42DAD" w14:textId="77777777" w:rsidR="003413CA" w:rsidRPr="00BD5A70" w:rsidRDefault="003413CA" w:rsidP="003413CA">
            <w:pPr>
              <w:keepNext/>
              <w:spacing w:before="120" w:after="120"/>
              <w:rPr>
                <w:rFonts w:cs="Arial"/>
                <w:sz w:val="22"/>
              </w:rPr>
            </w:pPr>
          </w:p>
        </w:tc>
      </w:tr>
    </w:tbl>
    <w:p w14:paraId="22967BE9" w14:textId="77777777" w:rsidR="003413CA" w:rsidRPr="00BD5A70" w:rsidRDefault="003413CA" w:rsidP="003413CA">
      <w:pPr>
        <w:rPr>
          <w:rFonts w:cs="Arial"/>
        </w:rPr>
      </w:pPr>
    </w:p>
    <w:p w14:paraId="021C5F2F" w14:textId="77777777" w:rsidR="00FF7237" w:rsidRPr="00BD5A70" w:rsidRDefault="00FF7237">
      <w:pPr>
        <w:pStyle w:val="Heading4"/>
        <w:rPr>
          <w:rFonts w:cs="Arial"/>
        </w:rPr>
      </w:pPr>
      <w:r w:rsidRPr="00BD5A70">
        <w:rPr>
          <w:rFonts w:cs="Arial"/>
        </w:rPr>
        <w:t xml:space="preserve">Administrative compliance </w:t>
      </w:r>
    </w:p>
    <w:p w14:paraId="157C30C5" w14:textId="77777777" w:rsidR="00FF7237" w:rsidRPr="00BD5A70" w:rsidRDefault="00FF7237" w:rsidP="00D41628">
      <w:pPr>
        <w:jc w:val="both"/>
        <w:rPr>
          <w:rFonts w:cs="Arial"/>
        </w:rPr>
      </w:pPr>
      <w:r w:rsidRPr="00BD5A70">
        <w:rPr>
          <w:rFonts w:cs="Arial"/>
        </w:rPr>
        <w:t>The</w:t>
      </w:r>
      <w:r w:rsidR="003413CA" w:rsidRPr="00BD5A70">
        <w:rPr>
          <w:rFonts w:cs="Arial"/>
        </w:rPr>
        <w:t xml:space="preserve"> Evaluation Committee used the </w:t>
      </w:r>
      <w:r w:rsidR="00B2339D" w:rsidRPr="00BD5A70">
        <w:rPr>
          <w:rFonts w:cs="Arial"/>
        </w:rPr>
        <w:t>Suppliers Questionnaire Analysis (in the Tender Assessment Table)</w:t>
      </w:r>
      <w:r w:rsidRPr="00BD5A70">
        <w:rPr>
          <w:rFonts w:cs="Arial"/>
        </w:rPr>
        <w:t xml:space="preserve"> </w:t>
      </w:r>
      <w:r w:rsidR="003413CA" w:rsidRPr="00BD5A70">
        <w:rPr>
          <w:rFonts w:cs="Arial"/>
        </w:rPr>
        <w:t>attached in the Appendixes</w:t>
      </w:r>
      <w:r w:rsidRPr="00BD5A70">
        <w:rPr>
          <w:rFonts w:cs="Arial"/>
        </w:rPr>
        <w:t xml:space="preserve"> to assess the compliance of each of the tenders with the essential requirements of the tender dossier.</w:t>
      </w:r>
    </w:p>
    <w:p w14:paraId="5867ACDD" w14:textId="77777777" w:rsidR="00FF7237" w:rsidRPr="00BD5A70" w:rsidRDefault="00FF7237">
      <w:pPr>
        <w:rPr>
          <w:rFonts w:cs="Arial"/>
        </w:rPr>
      </w:pPr>
    </w:p>
    <w:p w14:paraId="1C5F8D14" w14:textId="77777777" w:rsidR="003413CA" w:rsidRPr="00BD5A70" w:rsidRDefault="003413CA" w:rsidP="00D41628">
      <w:pPr>
        <w:jc w:val="both"/>
        <w:rPr>
          <w:rFonts w:cs="Arial"/>
        </w:rPr>
      </w:pPr>
      <w:r w:rsidRPr="00BD5A70">
        <w:rPr>
          <w:rFonts w:cs="Arial"/>
        </w:rPr>
        <w:t xml:space="preserve">Based on this, the Evaluation Committee decided that the following tenders were </w:t>
      </w:r>
      <w:r w:rsidRPr="00BD5A70">
        <w:rPr>
          <w:rFonts w:cs="Arial"/>
          <w:b/>
        </w:rPr>
        <w:t>administratively non-compliant</w:t>
      </w:r>
      <w:r w:rsidRPr="00BD5A70">
        <w:rPr>
          <w:rFonts w:cs="Arial"/>
        </w:rPr>
        <w:t xml:space="preserve"> and should not be considered further:</w:t>
      </w:r>
    </w:p>
    <w:p w14:paraId="18B3F63C" w14:textId="77777777" w:rsidR="003413CA" w:rsidRPr="00BD5A70" w:rsidRDefault="003413CA" w:rsidP="003413CA">
      <w:pPr>
        <w:rPr>
          <w:rFonts w:cs="Arial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297"/>
        <w:gridCol w:w="3311"/>
        <w:gridCol w:w="4112"/>
      </w:tblGrid>
      <w:tr w:rsidR="003413CA" w:rsidRPr="00BD5A70" w14:paraId="75C6FE79" w14:textId="77777777" w:rsidTr="00D41628">
        <w:trPr>
          <w:cantSplit/>
          <w:trHeight w:val="690"/>
          <w:tblHeader/>
        </w:trPr>
        <w:tc>
          <w:tcPr>
            <w:tcW w:w="743" w:type="pct"/>
            <w:shd w:val="pct10" w:color="auto" w:fill="FFFFFF"/>
            <w:vAlign w:val="center"/>
          </w:tcPr>
          <w:p w14:paraId="4AFA1797" w14:textId="77777777" w:rsidR="003413CA" w:rsidRPr="00BD5A70" w:rsidRDefault="003413CA" w:rsidP="00862088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BD5A70">
              <w:rPr>
                <w:rFonts w:cs="Arial"/>
                <w:b/>
                <w:sz w:val="20"/>
                <w:szCs w:val="20"/>
              </w:rPr>
              <w:t>Tender envelope No</w:t>
            </w:r>
          </w:p>
        </w:tc>
        <w:tc>
          <w:tcPr>
            <w:tcW w:w="1898" w:type="pct"/>
            <w:shd w:val="pct10" w:color="auto" w:fill="FFFFFF"/>
            <w:vAlign w:val="center"/>
          </w:tcPr>
          <w:p w14:paraId="7767D3BE" w14:textId="77777777" w:rsidR="003413CA" w:rsidRPr="00BD5A70" w:rsidRDefault="003413CA" w:rsidP="00862088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BD5A70">
              <w:rPr>
                <w:rFonts w:cs="Arial"/>
                <w:b/>
                <w:sz w:val="20"/>
                <w:szCs w:val="20"/>
              </w:rPr>
              <w:t>Tenderer name</w:t>
            </w:r>
          </w:p>
        </w:tc>
        <w:tc>
          <w:tcPr>
            <w:tcW w:w="2358" w:type="pct"/>
            <w:shd w:val="pct10" w:color="auto" w:fill="FFFFFF"/>
            <w:vAlign w:val="center"/>
          </w:tcPr>
          <w:p w14:paraId="653322B2" w14:textId="77777777" w:rsidR="003413CA" w:rsidRPr="00BD5A70" w:rsidRDefault="003413CA" w:rsidP="00F52430">
            <w:pPr>
              <w:keepNext/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BD5A70">
              <w:rPr>
                <w:rFonts w:cs="Arial"/>
                <w:b/>
                <w:sz w:val="20"/>
                <w:szCs w:val="20"/>
              </w:rPr>
              <w:t>Reason</w:t>
            </w:r>
          </w:p>
        </w:tc>
      </w:tr>
      <w:tr w:rsidR="003413CA" w:rsidRPr="00BD5A70" w14:paraId="6C85B656" w14:textId="77777777" w:rsidTr="00D41628">
        <w:trPr>
          <w:cantSplit/>
          <w:trHeight w:val="690"/>
        </w:trPr>
        <w:tc>
          <w:tcPr>
            <w:tcW w:w="743" w:type="pct"/>
            <w:vAlign w:val="center"/>
          </w:tcPr>
          <w:p w14:paraId="6E1D52CD" w14:textId="77777777" w:rsidR="003413CA" w:rsidRPr="00BD5A70" w:rsidRDefault="003413CA" w:rsidP="003413CA">
            <w:pPr>
              <w:spacing w:before="120" w:after="120"/>
              <w:rPr>
                <w:rFonts w:cs="Arial"/>
                <w:b/>
                <w:sz w:val="20"/>
              </w:rPr>
            </w:pPr>
          </w:p>
        </w:tc>
        <w:tc>
          <w:tcPr>
            <w:tcW w:w="1898" w:type="pct"/>
            <w:vAlign w:val="center"/>
          </w:tcPr>
          <w:p w14:paraId="75FE8392" w14:textId="77777777" w:rsidR="003413CA" w:rsidRPr="00BD5A70" w:rsidRDefault="003413CA" w:rsidP="003413CA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358" w:type="pct"/>
            <w:vAlign w:val="center"/>
          </w:tcPr>
          <w:p w14:paraId="400A770B" w14:textId="77777777" w:rsidR="003413CA" w:rsidRPr="00BD5A70" w:rsidRDefault="003413CA" w:rsidP="003413CA">
            <w:pPr>
              <w:keepNext/>
              <w:spacing w:before="120" w:after="120"/>
              <w:rPr>
                <w:rFonts w:cs="Arial"/>
                <w:sz w:val="22"/>
              </w:rPr>
            </w:pPr>
          </w:p>
        </w:tc>
      </w:tr>
      <w:tr w:rsidR="003413CA" w:rsidRPr="00BD5A70" w14:paraId="2C484B0E" w14:textId="77777777" w:rsidTr="00D41628">
        <w:trPr>
          <w:cantSplit/>
          <w:trHeight w:val="690"/>
        </w:trPr>
        <w:tc>
          <w:tcPr>
            <w:tcW w:w="743" w:type="pct"/>
            <w:vAlign w:val="center"/>
          </w:tcPr>
          <w:p w14:paraId="60B0FD2C" w14:textId="77777777" w:rsidR="003413CA" w:rsidRPr="00BD5A70" w:rsidRDefault="003413CA" w:rsidP="003413CA">
            <w:pPr>
              <w:spacing w:before="120" w:after="120"/>
              <w:rPr>
                <w:rFonts w:cs="Arial"/>
                <w:b/>
                <w:sz w:val="20"/>
              </w:rPr>
            </w:pPr>
          </w:p>
        </w:tc>
        <w:tc>
          <w:tcPr>
            <w:tcW w:w="1898" w:type="pct"/>
            <w:vAlign w:val="center"/>
          </w:tcPr>
          <w:p w14:paraId="00ED6B9D" w14:textId="77777777" w:rsidR="003413CA" w:rsidRPr="00BD5A70" w:rsidRDefault="003413CA" w:rsidP="003413CA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358" w:type="pct"/>
            <w:vAlign w:val="center"/>
          </w:tcPr>
          <w:p w14:paraId="2F46055B" w14:textId="77777777" w:rsidR="003413CA" w:rsidRPr="00BD5A70" w:rsidRDefault="003413CA" w:rsidP="003413CA">
            <w:pPr>
              <w:keepNext/>
              <w:spacing w:before="120" w:after="120"/>
              <w:rPr>
                <w:rFonts w:cs="Arial"/>
                <w:sz w:val="22"/>
              </w:rPr>
            </w:pPr>
          </w:p>
        </w:tc>
      </w:tr>
      <w:tr w:rsidR="003413CA" w:rsidRPr="00BD5A70" w14:paraId="5CD9E061" w14:textId="77777777" w:rsidTr="00D41628">
        <w:trPr>
          <w:cantSplit/>
          <w:trHeight w:val="690"/>
        </w:trPr>
        <w:tc>
          <w:tcPr>
            <w:tcW w:w="743" w:type="pct"/>
            <w:vAlign w:val="center"/>
          </w:tcPr>
          <w:p w14:paraId="6C7412A4" w14:textId="77777777" w:rsidR="003413CA" w:rsidRPr="00BD5A70" w:rsidRDefault="003413CA" w:rsidP="003413CA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1898" w:type="pct"/>
            <w:vAlign w:val="center"/>
          </w:tcPr>
          <w:p w14:paraId="3BFC08C3" w14:textId="77777777" w:rsidR="003413CA" w:rsidRPr="00BD5A70" w:rsidRDefault="003413CA" w:rsidP="003413CA">
            <w:pPr>
              <w:spacing w:before="120" w:after="120"/>
              <w:rPr>
                <w:rFonts w:cs="Arial"/>
              </w:rPr>
            </w:pPr>
          </w:p>
        </w:tc>
        <w:tc>
          <w:tcPr>
            <w:tcW w:w="2358" w:type="pct"/>
            <w:vAlign w:val="center"/>
          </w:tcPr>
          <w:p w14:paraId="4EE907B7" w14:textId="77777777" w:rsidR="003413CA" w:rsidRPr="00BD5A70" w:rsidRDefault="003413CA" w:rsidP="003413CA">
            <w:pPr>
              <w:keepNext/>
              <w:spacing w:before="120" w:after="120"/>
              <w:rPr>
                <w:rFonts w:cs="Arial"/>
                <w:sz w:val="22"/>
              </w:rPr>
            </w:pPr>
          </w:p>
        </w:tc>
      </w:tr>
    </w:tbl>
    <w:p w14:paraId="2D81CE78" w14:textId="77777777" w:rsidR="00FF7237" w:rsidRPr="00BD5A70" w:rsidRDefault="00FF7237">
      <w:pPr>
        <w:rPr>
          <w:rFonts w:cs="Arial"/>
        </w:rPr>
      </w:pPr>
    </w:p>
    <w:p w14:paraId="67DA9447" w14:textId="77777777" w:rsidR="00FF7237" w:rsidRPr="00BD5A70" w:rsidRDefault="00FF7237">
      <w:pPr>
        <w:pStyle w:val="Heading4"/>
        <w:rPr>
          <w:rFonts w:cs="Arial"/>
        </w:rPr>
      </w:pPr>
      <w:r w:rsidRPr="00BD5A70">
        <w:rPr>
          <w:rFonts w:cs="Arial"/>
        </w:rPr>
        <w:t xml:space="preserve">Technical compliance </w:t>
      </w:r>
    </w:p>
    <w:p w14:paraId="47775AF5" w14:textId="77777777" w:rsidR="00FF7237" w:rsidRPr="00BD5A70" w:rsidRDefault="00FF7237" w:rsidP="00D41628">
      <w:pPr>
        <w:jc w:val="both"/>
        <w:rPr>
          <w:rFonts w:cs="Arial"/>
        </w:rPr>
      </w:pPr>
      <w:r w:rsidRPr="00BD5A70">
        <w:rPr>
          <w:rFonts w:cs="Arial"/>
        </w:rPr>
        <w:t xml:space="preserve">Each evaluator on the Evaluation Committee used the Technical evaluation grid </w:t>
      </w:r>
      <w:r w:rsidR="00B2339D" w:rsidRPr="00BD5A70">
        <w:rPr>
          <w:rFonts w:cs="Arial"/>
        </w:rPr>
        <w:t xml:space="preserve">(in the Tender Assessment Table) </w:t>
      </w:r>
      <w:r w:rsidR="003413CA" w:rsidRPr="00BD5A70">
        <w:rPr>
          <w:rFonts w:cs="Arial"/>
        </w:rPr>
        <w:t xml:space="preserve">attached in the Appendixes </w:t>
      </w:r>
      <w:r w:rsidRPr="00BD5A70">
        <w:rPr>
          <w:rFonts w:cs="Arial"/>
        </w:rPr>
        <w:t xml:space="preserve">to assess the compliance of each of the tenders with the technical requirements of the tender dossier. </w:t>
      </w:r>
    </w:p>
    <w:p w14:paraId="48E949D0" w14:textId="77777777" w:rsidR="00FF7237" w:rsidRPr="00BD5A70" w:rsidRDefault="00FF7237" w:rsidP="00D41628">
      <w:pPr>
        <w:jc w:val="both"/>
        <w:rPr>
          <w:rFonts w:cs="Arial"/>
        </w:rPr>
      </w:pPr>
    </w:p>
    <w:p w14:paraId="38C17E1D" w14:textId="77777777" w:rsidR="00FF7237" w:rsidRPr="00BD5A70" w:rsidRDefault="00FF7237" w:rsidP="00D41628">
      <w:pPr>
        <w:jc w:val="both"/>
        <w:rPr>
          <w:rFonts w:cs="Arial"/>
        </w:rPr>
      </w:pPr>
      <w:r w:rsidRPr="00BD5A70">
        <w:rPr>
          <w:rFonts w:cs="Arial"/>
        </w:rPr>
        <w:t xml:space="preserve">After discussing the individual conclusions of the Evaluators, the Evaluation Committee concluded that the following tenders were </w:t>
      </w:r>
      <w:r w:rsidRPr="00BD5A70">
        <w:rPr>
          <w:rFonts w:cs="Arial"/>
          <w:b/>
        </w:rPr>
        <w:t>technically non-compliant</w:t>
      </w:r>
      <w:r w:rsidRPr="00BD5A70">
        <w:rPr>
          <w:rFonts w:cs="Arial"/>
        </w:rPr>
        <w:t xml:space="preserve"> and should not be considered further:</w:t>
      </w:r>
    </w:p>
    <w:p w14:paraId="720FF84C" w14:textId="77777777" w:rsidR="00FF7237" w:rsidRPr="00BD5A70" w:rsidRDefault="00FF7237">
      <w:pPr>
        <w:rPr>
          <w:rFonts w:cs="Arial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297"/>
        <w:gridCol w:w="3311"/>
        <w:gridCol w:w="4112"/>
      </w:tblGrid>
      <w:tr w:rsidR="003413CA" w:rsidRPr="00BD5A70" w14:paraId="4FF24798" w14:textId="77777777" w:rsidTr="00D41628">
        <w:trPr>
          <w:cantSplit/>
          <w:trHeight w:val="690"/>
          <w:tblHeader/>
        </w:trPr>
        <w:tc>
          <w:tcPr>
            <w:tcW w:w="743" w:type="pct"/>
            <w:shd w:val="pct10" w:color="auto" w:fill="FFFFFF"/>
            <w:vAlign w:val="center"/>
          </w:tcPr>
          <w:p w14:paraId="69B56CAD" w14:textId="77777777" w:rsidR="003413CA" w:rsidRPr="00BD5A70" w:rsidRDefault="003413CA" w:rsidP="00862088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BD5A70">
              <w:rPr>
                <w:rFonts w:cs="Arial"/>
                <w:b/>
                <w:sz w:val="20"/>
                <w:szCs w:val="20"/>
              </w:rPr>
              <w:lastRenderedPageBreak/>
              <w:t>Tender envelope No</w:t>
            </w:r>
          </w:p>
        </w:tc>
        <w:tc>
          <w:tcPr>
            <w:tcW w:w="1898" w:type="pct"/>
            <w:shd w:val="pct10" w:color="auto" w:fill="FFFFFF"/>
            <w:vAlign w:val="center"/>
          </w:tcPr>
          <w:p w14:paraId="7017066E" w14:textId="77777777" w:rsidR="003413CA" w:rsidRPr="00BD5A70" w:rsidRDefault="003413CA" w:rsidP="00862088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BD5A70">
              <w:rPr>
                <w:rFonts w:cs="Arial"/>
                <w:b/>
                <w:sz w:val="20"/>
                <w:szCs w:val="20"/>
              </w:rPr>
              <w:t>Tenderer name</w:t>
            </w:r>
          </w:p>
        </w:tc>
        <w:tc>
          <w:tcPr>
            <w:tcW w:w="2358" w:type="pct"/>
            <w:shd w:val="pct10" w:color="auto" w:fill="FFFFFF"/>
            <w:vAlign w:val="center"/>
          </w:tcPr>
          <w:p w14:paraId="3E5EA525" w14:textId="77777777" w:rsidR="003413CA" w:rsidRPr="00BD5A70" w:rsidRDefault="003413CA" w:rsidP="00F52430">
            <w:pPr>
              <w:keepNext/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BD5A70">
              <w:rPr>
                <w:rFonts w:cs="Arial"/>
                <w:b/>
                <w:sz w:val="20"/>
                <w:szCs w:val="20"/>
              </w:rPr>
              <w:t>Reason</w:t>
            </w:r>
          </w:p>
        </w:tc>
      </w:tr>
      <w:tr w:rsidR="003413CA" w:rsidRPr="00BD5A70" w14:paraId="7FBED327" w14:textId="77777777" w:rsidTr="00D41628">
        <w:trPr>
          <w:cantSplit/>
          <w:trHeight w:val="690"/>
        </w:trPr>
        <w:tc>
          <w:tcPr>
            <w:tcW w:w="743" w:type="pct"/>
            <w:vAlign w:val="center"/>
          </w:tcPr>
          <w:p w14:paraId="1CB1732E" w14:textId="77777777" w:rsidR="003413CA" w:rsidRPr="00BD5A70" w:rsidRDefault="003413CA" w:rsidP="00C14A7F">
            <w:pPr>
              <w:spacing w:before="120" w:after="120"/>
              <w:rPr>
                <w:rFonts w:cs="Arial"/>
                <w:b/>
                <w:sz w:val="20"/>
              </w:rPr>
            </w:pPr>
          </w:p>
        </w:tc>
        <w:tc>
          <w:tcPr>
            <w:tcW w:w="1898" w:type="pct"/>
            <w:vAlign w:val="center"/>
          </w:tcPr>
          <w:p w14:paraId="5E9C60D5" w14:textId="77777777" w:rsidR="003413CA" w:rsidRPr="00BD5A70" w:rsidRDefault="003413CA" w:rsidP="00C14A7F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358" w:type="pct"/>
            <w:vAlign w:val="center"/>
          </w:tcPr>
          <w:p w14:paraId="303BC344" w14:textId="77777777" w:rsidR="003413CA" w:rsidRPr="00BD5A70" w:rsidRDefault="003413CA" w:rsidP="00C14A7F">
            <w:pPr>
              <w:keepNext/>
              <w:spacing w:before="120" w:after="120"/>
              <w:rPr>
                <w:rFonts w:cs="Arial"/>
                <w:sz w:val="22"/>
              </w:rPr>
            </w:pPr>
          </w:p>
        </w:tc>
      </w:tr>
      <w:tr w:rsidR="003413CA" w:rsidRPr="00BD5A70" w14:paraId="1AB4AB1D" w14:textId="77777777" w:rsidTr="00D41628">
        <w:trPr>
          <w:cantSplit/>
          <w:trHeight w:val="690"/>
        </w:trPr>
        <w:tc>
          <w:tcPr>
            <w:tcW w:w="743" w:type="pct"/>
            <w:vAlign w:val="center"/>
          </w:tcPr>
          <w:p w14:paraId="56B77BFF" w14:textId="77777777" w:rsidR="003413CA" w:rsidRPr="00BD5A70" w:rsidRDefault="003413CA" w:rsidP="00C14A7F">
            <w:pPr>
              <w:spacing w:before="120" w:after="120"/>
              <w:rPr>
                <w:rFonts w:cs="Arial"/>
                <w:b/>
                <w:sz w:val="20"/>
              </w:rPr>
            </w:pPr>
          </w:p>
        </w:tc>
        <w:tc>
          <w:tcPr>
            <w:tcW w:w="1898" w:type="pct"/>
            <w:vAlign w:val="center"/>
          </w:tcPr>
          <w:p w14:paraId="581CD727" w14:textId="77777777" w:rsidR="003413CA" w:rsidRPr="00BD5A70" w:rsidRDefault="003413CA" w:rsidP="00C14A7F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358" w:type="pct"/>
            <w:vAlign w:val="center"/>
          </w:tcPr>
          <w:p w14:paraId="6576D420" w14:textId="77777777" w:rsidR="003413CA" w:rsidRPr="00BD5A70" w:rsidRDefault="003413CA" w:rsidP="00C14A7F">
            <w:pPr>
              <w:keepNext/>
              <w:spacing w:before="120" w:after="120"/>
              <w:rPr>
                <w:rFonts w:cs="Arial"/>
                <w:sz w:val="22"/>
              </w:rPr>
            </w:pPr>
          </w:p>
        </w:tc>
      </w:tr>
      <w:tr w:rsidR="003413CA" w:rsidRPr="00BD5A70" w14:paraId="42340C1E" w14:textId="77777777" w:rsidTr="00D41628">
        <w:trPr>
          <w:cantSplit/>
          <w:trHeight w:val="690"/>
        </w:trPr>
        <w:tc>
          <w:tcPr>
            <w:tcW w:w="743" w:type="pct"/>
            <w:vAlign w:val="center"/>
          </w:tcPr>
          <w:p w14:paraId="2015490F" w14:textId="77777777" w:rsidR="003413CA" w:rsidRPr="00BD5A70" w:rsidRDefault="003413CA" w:rsidP="00C14A7F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1898" w:type="pct"/>
            <w:vAlign w:val="center"/>
          </w:tcPr>
          <w:p w14:paraId="6BA08FE6" w14:textId="77777777" w:rsidR="003413CA" w:rsidRPr="00BD5A70" w:rsidRDefault="003413CA" w:rsidP="00C14A7F">
            <w:pPr>
              <w:spacing w:before="120" w:after="120"/>
              <w:rPr>
                <w:rFonts w:cs="Arial"/>
              </w:rPr>
            </w:pPr>
          </w:p>
        </w:tc>
        <w:tc>
          <w:tcPr>
            <w:tcW w:w="2358" w:type="pct"/>
            <w:vAlign w:val="center"/>
          </w:tcPr>
          <w:p w14:paraId="09BD6764" w14:textId="77777777" w:rsidR="003413CA" w:rsidRPr="00BD5A70" w:rsidRDefault="003413CA" w:rsidP="00C14A7F">
            <w:pPr>
              <w:keepNext/>
              <w:spacing w:before="120" w:after="120"/>
              <w:rPr>
                <w:rFonts w:cs="Arial"/>
                <w:sz w:val="22"/>
              </w:rPr>
            </w:pPr>
          </w:p>
        </w:tc>
      </w:tr>
    </w:tbl>
    <w:p w14:paraId="61C1BBDB" w14:textId="77777777" w:rsidR="003413CA" w:rsidRPr="00BD5A70" w:rsidRDefault="003413CA">
      <w:pPr>
        <w:rPr>
          <w:rFonts w:cs="Arial"/>
        </w:rPr>
      </w:pPr>
    </w:p>
    <w:p w14:paraId="60509C0B" w14:textId="77777777" w:rsidR="00FF7237" w:rsidRPr="00BD5A70" w:rsidRDefault="00FF7237" w:rsidP="00141C22">
      <w:pPr>
        <w:pStyle w:val="Heading3"/>
        <w:shd w:val="clear" w:color="auto" w:fill="D9D9D9"/>
      </w:pPr>
      <w:bookmarkStart w:id="13" w:name="_Toc75856784"/>
      <w:bookmarkStart w:id="14" w:name="_Toc76659691"/>
      <w:r w:rsidRPr="00BD5A70">
        <w:t>Conclusion</w:t>
      </w:r>
      <w:bookmarkEnd w:id="13"/>
      <w:bookmarkEnd w:id="14"/>
    </w:p>
    <w:p w14:paraId="0F7F49E2" w14:textId="77777777" w:rsidR="00B4235C" w:rsidRPr="00BD5A70" w:rsidRDefault="00B4235C">
      <w:pPr>
        <w:rPr>
          <w:rFonts w:cs="Arial"/>
        </w:rPr>
      </w:pPr>
    </w:p>
    <w:p w14:paraId="21422E8E" w14:textId="77777777" w:rsidR="00AC4E6B" w:rsidRPr="00BD5A70" w:rsidRDefault="00AC4E6B">
      <w:pPr>
        <w:rPr>
          <w:rFonts w:cs="Arial"/>
        </w:rPr>
      </w:pPr>
      <w:r w:rsidRPr="00BD5A70">
        <w:rPr>
          <w:rFonts w:cs="Arial"/>
          <w:b/>
          <w:color w:val="FF0000"/>
          <w:u w:val="single"/>
        </w:rPr>
        <w:t>OPTION:</w:t>
      </w:r>
      <w:r w:rsidRPr="00BD5A70">
        <w:rPr>
          <w:rFonts w:cs="Arial"/>
          <w:color w:val="FF0000"/>
        </w:rPr>
        <w:t xml:space="preserve"> </w:t>
      </w:r>
      <w:r w:rsidRPr="00BD5A70">
        <w:rPr>
          <w:rFonts w:cs="Arial"/>
        </w:rPr>
        <w:t>It was decided to weight differently the 3 analytical grades as follows :</w:t>
      </w:r>
    </w:p>
    <w:p w14:paraId="0300D40F" w14:textId="77777777" w:rsidR="00AC4E6B" w:rsidRPr="00BD5A70" w:rsidRDefault="00AC4E6B" w:rsidP="00243985">
      <w:pPr>
        <w:ind w:firstLine="720"/>
        <w:rPr>
          <w:rFonts w:cs="Arial"/>
        </w:rPr>
      </w:pPr>
      <w:r w:rsidRPr="00BD5A70">
        <w:rPr>
          <w:rFonts w:cs="Arial"/>
        </w:rPr>
        <w:t xml:space="preserve">Administrative grade = </w:t>
      </w:r>
      <w:r w:rsidR="007A1E20" w:rsidRPr="00BD5A70">
        <w:rPr>
          <w:rFonts w:cs="Arial"/>
        </w:rPr>
        <w:t xml:space="preserve">Coefficient </w:t>
      </w:r>
      <w:r w:rsidR="007A1E20" w:rsidRPr="00BD5A70">
        <w:rPr>
          <w:rFonts w:cs="Arial"/>
          <w:highlight w:val="yellow"/>
        </w:rPr>
        <w:t>XX</w:t>
      </w:r>
      <w:r w:rsidRPr="00BD5A70">
        <w:rPr>
          <w:rFonts w:cs="Arial"/>
          <w:highlight w:val="yellow"/>
        </w:rPr>
        <w:t xml:space="preserve"> </w:t>
      </w:r>
      <w:r w:rsidRPr="00BD5A70">
        <w:rPr>
          <w:rFonts w:cs="Arial"/>
        </w:rPr>
        <w:t>of the final grade</w:t>
      </w:r>
    </w:p>
    <w:p w14:paraId="51D3E817" w14:textId="77777777" w:rsidR="00AC4E6B" w:rsidRPr="00BD5A70" w:rsidRDefault="00AC4E6B" w:rsidP="00243985">
      <w:pPr>
        <w:ind w:firstLine="720"/>
        <w:rPr>
          <w:rFonts w:cs="Arial"/>
        </w:rPr>
      </w:pPr>
      <w:r w:rsidRPr="00BD5A70">
        <w:rPr>
          <w:rFonts w:cs="Arial"/>
        </w:rPr>
        <w:t xml:space="preserve">Technical grade = </w:t>
      </w:r>
      <w:r w:rsidR="007A1E20" w:rsidRPr="00BD5A70">
        <w:rPr>
          <w:rFonts w:cs="Arial"/>
        </w:rPr>
        <w:t xml:space="preserve">Coefficient </w:t>
      </w:r>
      <w:r w:rsidR="007A1E20" w:rsidRPr="00BD5A70">
        <w:rPr>
          <w:rFonts w:cs="Arial"/>
          <w:highlight w:val="yellow"/>
        </w:rPr>
        <w:t>XX</w:t>
      </w:r>
      <w:r w:rsidRPr="00BD5A70">
        <w:rPr>
          <w:rFonts w:cs="Arial"/>
          <w:highlight w:val="yellow"/>
        </w:rPr>
        <w:t xml:space="preserve"> </w:t>
      </w:r>
      <w:r w:rsidRPr="00BD5A70">
        <w:rPr>
          <w:rFonts w:cs="Arial"/>
        </w:rPr>
        <w:t>of the final grade</w:t>
      </w:r>
    </w:p>
    <w:p w14:paraId="497B8D61" w14:textId="77777777" w:rsidR="00AC4E6B" w:rsidRPr="00BD5A70" w:rsidRDefault="00AC4E6B" w:rsidP="00243985">
      <w:pPr>
        <w:ind w:firstLine="720"/>
        <w:rPr>
          <w:rFonts w:cs="Arial"/>
        </w:rPr>
      </w:pPr>
      <w:r w:rsidRPr="00BD5A70">
        <w:rPr>
          <w:rFonts w:cs="Arial"/>
        </w:rPr>
        <w:t xml:space="preserve">Financial grade = </w:t>
      </w:r>
      <w:r w:rsidR="007A1E20" w:rsidRPr="00BD5A70">
        <w:rPr>
          <w:rFonts w:cs="Arial"/>
        </w:rPr>
        <w:t xml:space="preserve">Coefficient </w:t>
      </w:r>
      <w:r w:rsidR="007A1E20" w:rsidRPr="00BD5A70">
        <w:rPr>
          <w:rFonts w:cs="Arial"/>
          <w:highlight w:val="yellow"/>
        </w:rPr>
        <w:t>XX</w:t>
      </w:r>
      <w:r w:rsidRPr="00BD5A70">
        <w:rPr>
          <w:rFonts w:cs="Arial"/>
          <w:highlight w:val="yellow"/>
        </w:rPr>
        <w:t xml:space="preserve"> </w:t>
      </w:r>
      <w:r w:rsidRPr="00BD5A70">
        <w:rPr>
          <w:rFonts w:cs="Arial"/>
        </w:rPr>
        <w:t>of the final grade.</w:t>
      </w:r>
    </w:p>
    <w:p w14:paraId="23EB969C" w14:textId="77777777" w:rsidR="00AC4E6B" w:rsidRPr="00BD5A70" w:rsidRDefault="00AC4E6B">
      <w:pPr>
        <w:rPr>
          <w:rFonts w:cs="Arial"/>
        </w:rPr>
      </w:pPr>
    </w:p>
    <w:p w14:paraId="1FFDA661" w14:textId="77777777" w:rsidR="005836E3" w:rsidRPr="00BD5A70" w:rsidRDefault="00531AA7" w:rsidP="00AF40F6">
      <w:pPr>
        <w:keepNext/>
        <w:jc w:val="both"/>
        <w:rPr>
          <w:rFonts w:cs="Arial"/>
        </w:rPr>
      </w:pPr>
      <w:r w:rsidRPr="00BD5A70">
        <w:rPr>
          <w:rFonts w:cs="Arial"/>
        </w:rPr>
        <w:t xml:space="preserve">as per the Summary </w:t>
      </w:r>
      <w:r w:rsidR="005836E3" w:rsidRPr="00BD5A70">
        <w:rPr>
          <w:rFonts w:cs="Arial"/>
        </w:rPr>
        <w:t xml:space="preserve">tab </w:t>
      </w:r>
      <w:r w:rsidR="00AC4E6B" w:rsidRPr="00BD5A70">
        <w:rPr>
          <w:rFonts w:cs="Arial"/>
        </w:rPr>
        <w:t xml:space="preserve">(in the Tender </w:t>
      </w:r>
      <w:r w:rsidR="007A1E20" w:rsidRPr="00BD5A70">
        <w:rPr>
          <w:rFonts w:cs="Arial"/>
        </w:rPr>
        <w:t xml:space="preserve">Evaluation </w:t>
      </w:r>
      <w:r w:rsidR="00AC4E6B" w:rsidRPr="00BD5A70">
        <w:rPr>
          <w:rFonts w:cs="Arial"/>
        </w:rPr>
        <w:t>Table</w:t>
      </w:r>
      <w:r w:rsidR="007A1E20" w:rsidRPr="00BD5A70">
        <w:rPr>
          <w:rFonts w:cs="Arial"/>
        </w:rPr>
        <w:t>s</w:t>
      </w:r>
      <w:r w:rsidR="00AC4E6B" w:rsidRPr="00BD5A70">
        <w:rPr>
          <w:rFonts w:cs="Arial"/>
        </w:rPr>
        <w:t>)</w:t>
      </w:r>
      <w:r w:rsidRPr="00BD5A70">
        <w:rPr>
          <w:rFonts w:cs="Arial"/>
        </w:rPr>
        <w:t xml:space="preserve">, </w:t>
      </w:r>
      <w:r w:rsidR="005836E3" w:rsidRPr="00BD5A70">
        <w:rPr>
          <w:rFonts w:cs="Arial"/>
        </w:rPr>
        <w:t>the final ranking of the compliant offers, once the weights have been applied is as follows:</w:t>
      </w:r>
    </w:p>
    <w:p w14:paraId="60E4AA8F" w14:textId="77777777" w:rsidR="005836E3" w:rsidRPr="00BD5A70" w:rsidRDefault="005836E3" w:rsidP="00AF40F6">
      <w:pPr>
        <w:keepNext/>
        <w:jc w:val="both"/>
        <w:rPr>
          <w:rFonts w:cs="Arial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3630"/>
        <w:gridCol w:w="1899"/>
      </w:tblGrid>
      <w:tr w:rsidR="005836E3" w:rsidRPr="00BD5A70" w14:paraId="0A1EBAED" w14:textId="77777777" w:rsidTr="001F1948">
        <w:tc>
          <w:tcPr>
            <w:tcW w:w="1134" w:type="dxa"/>
            <w:shd w:val="clear" w:color="auto" w:fill="auto"/>
          </w:tcPr>
          <w:p w14:paraId="3F700930" w14:textId="77777777" w:rsidR="005836E3" w:rsidRPr="00BD5A70" w:rsidRDefault="005836E3" w:rsidP="001F1948">
            <w:pPr>
              <w:keepNext/>
              <w:jc w:val="center"/>
              <w:rPr>
                <w:rFonts w:cs="Arial"/>
                <w:b/>
              </w:rPr>
            </w:pPr>
            <w:r w:rsidRPr="00BD5A70">
              <w:rPr>
                <w:rFonts w:cs="Arial"/>
                <w:b/>
                <w:lang w:val="en-US"/>
              </w:rPr>
              <w:t>Envelope</w:t>
            </w:r>
            <w:r w:rsidRPr="00BD5A70">
              <w:rPr>
                <w:rFonts w:cs="Arial"/>
                <w:b/>
              </w:rPr>
              <w:t xml:space="preserve"> N°</w:t>
            </w:r>
          </w:p>
        </w:tc>
        <w:tc>
          <w:tcPr>
            <w:tcW w:w="3630" w:type="dxa"/>
            <w:shd w:val="clear" w:color="auto" w:fill="auto"/>
          </w:tcPr>
          <w:p w14:paraId="481D5D17" w14:textId="77777777" w:rsidR="005836E3" w:rsidRPr="00BD5A70" w:rsidRDefault="005836E3" w:rsidP="001F1948">
            <w:pPr>
              <w:keepNext/>
              <w:jc w:val="center"/>
              <w:rPr>
                <w:rFonts w:cs="Arial"/>
                <w:b/>
              </w:rPr>
            </w:pPr>
            <w:r w:rsidRPr="00BD5A70">
              <w:rPr>
                <w:rFonts w:cs="Arial"/>
                <w:b/>
              </w:rPr>
              <w:t>Company Name</w:t>
            </w:r>
          </w:p>
        </w:tc>
        <w:tc>
          <w:tcPr>
            <w:tcW w:w="1899" w:type="dxa"/>
            <w:shd w:val="clear" w:color="auto" w:fill="auto"/>
          </w:tcPr>
          <w:p w14:paraId="29890F5A" w14:textId="77777777" w:rsidR="005836E3" w:rsidRPr="00BD5A70" w:rsidRDefault="005836E3" w:rsidP="001F1948">
            <w:pPr>
              <w:keepNext/>
              <w:jc w:val="center"/>
              <w:rPr>
                <w:rFonts w:cs="Arial"/>
                <w:b/>
              </w:rPr>
            </w:pPr>
            <w:r w:rsidRPr="00BD5A70">
              <w:rPr>
                <w:rFonts w:cs="Arial"/>
                <w:b/>
              </w:rPr>
              <w:t>Final Weighted Grade</w:t>
            </w:r>
          </w:p>
        </w:tc>
      </w:tr>
      <w:tr w:rsidR="005836E3" w:rsidRPr="00BD5A70" w14:paraId="07A8E998" w14:textId="77777777" w:rsidTr="001F1948">
        <w:tc>
          <w:tcPr>
            <w:tcW w:w="1134" w:type="dxa"/>
            <w:shd w:val="clear" w:color="auto" w:fill="auto"/>
          </w:tcPr>
          <w:p w14:paraId="57F5D7A9" w14:textId="77777777" w:rsidR="005836E3" w:rsidRPr="00BD5A70" w:rsidRDefault="005836E3" w:rsidP="001F1948">
            <w:pPr>
              <w:keepNext/>
              <w:jc w:val="both"/>
              <w:rPr>
                <w:rFonts w:cs="Arial"/>
              </w:rPr>
            </w:pPr>
          </w:p>
        </w:tc>
        <w:tc>
          <w:tcPr>
            <w:tcW w:w="3630" w:type="dxa"/>
            <w:shd w:val="clear" w:color="auto" w:fill="auto"/>
          </w:tcPr>
          <w:p w14:paraId="0D5F45C4" w14:textId="77777777" w:rsidR="005836E3" w:rsidRPr="00BD5A70" w:rsidRDefault="005836E3" w:rsidP="001F1948">
            <w:pPr>
              <w:keepNext/>
              <w:jc w:val="both"/>
              <w:rPr>
                <w:rFonts w:cs="Arial"/>
              </w:rPr>
            </w:pPr>
          </w:p>
        </w:tc>
        <w:tc>
          <w:tcPr>
            <w:tcW w:w="1899" w:type="dxa"/>
            <w:shd w:val="clear" w:color="auto" w:fill="auto"/>
          </w:tcPr>
          <w:p w14:paraId="1B041BBD" w14:textId="77777777" w:rsidR="005836E3" w:rsidRPr="00BD5A70" w:rsidRDefault="005836E3" w:rsidP="001F1948">
            <w:pPr>
              <w:keepNext/>
              <w:jc w:val="both"/>
              <w:rPr>
                <w:rFonts w:cs="Arial"/>
              </w:rPr>
            </w:pPr>
          </w:p>
        </w:tc>
      </w:tr>
      <w:tr w:rsidR="005836E3" w:rsidRPr="00BD5A70" w14:paraId="5E56D0BF" w14:textId="77777777" w:rsidTr="001F1948">
        <w:tc>
          <w:tcPr>
            <w:tcW w:w="1134" w:type="dxa"/>
            <w:shd w:val="clear" w:color="auto" w:fill="auto"/>
          </w:tcPr>
          <w:p w14:paraId="76162E14" w14:textId="77777777" w:rsidR="005836E3" w:rsidRPr="00BD5A70" w:rsidRDefault="005836E3" w:rsidP="001F1948">
            <w:pPr>
              <w:keepNext/>
              <w:jc w:val="both"/>
              <w:rPr>
                <w:rFonts w:cs="Arial"/>
              </w:rPr>
            </w:pPr>
          </w:p>
        </w:tc>
        <w:tc>
          <w:tcPr>
            <w:tcW w:w="3630" w:type="dxa"/>
            <w:shd w:val="clear" w:color="auto" w:fill="auto"/>
          </w:tcPr>
          <w:p w14:paraId="4BF2A881" w14:textId="77777777" w:rsidR="005836E3" w:rsidRPr="00BD5A70" w:rsidRDefault="005836E3" w:rsidP="001F1948">
            <w:pPr>
              <w:keepNext/>
              <w:jc w:val="both"/>
              <w:rPr>
                <w:rFonts w:cs="Arial"/>
              </w:rPr>
            </w:pPr>
          </w:p>
        </w:tc>
        <w:tc>
          <w:tcPr>
            <w:tcW w:w="1899" w:type="dxa"/>
            <w:shd w:val="clear" w:color="auto" w:fill="auto"/>
          </w:tcPr>
          <w:p w14:paraId="373744CA" w14:textId="77777777" w:rsidR="005836E3" w:rsidRPr="00BD5A70" w:rsidRDefault="005836E3" w:rsidP="001F1948">
            <w:pPr>
              <w:keepNext/>
              <w:jc w:val="both"/>
              <w:rPr>
                <w:rFonts w:cs="Arial"/>
              </w:rPr>
            </w:pPr>
          </w:p>
        </w:tc>
      </w:tr>
      <w:tr w:rsidR="005836E3" w:rsidRPr="00BD5A70" w14:paraId="1516EC22" w14:textId="77777777" w:rsidTr="001F1948">
        <w:tc>
          <w:tcPr>
            <w:tcW w:w="1134" w:type="dxa"/>
            <w:shd w:val="clear" w:color="auto" w:fill="auto"/>
          </w:tcPr>
          <w:p w14:paraId="439327A6" w14:textId="77777777" w:rsidR="005836E3" w:rsidRPr="00BD5A70" w:rsidRDefault="005836E3" w:rsidP="001F1948">
            <w:pPr>
              <w:keepNext/>
              <w:jc w:val="both"/>
              <w:rPr>
                <w:rFonts w:cs="Arial"/>
              </w:rPr>
            </w:pPr>
          </w:p>
        </w:tc>
        <w:tc>
          <w:tcPr>
            <w:tcW w:w="3630" w:type="dxa"/>
            <w:shd w:val="clear" w:color="auto" w:fill="auto"/>
          </w:tcPr>
          <w:p w14:paraId="7F64D33B" w14:textId="77777777" w:rsidR="005836E3" w:rsidRPr="00BD5A70" w:rsidRDefault="005836E3" w:rsidP="001F1948">
            <w:pPr>
              <w:keepNext/>
              <w:jc w:val="both"/>
              <w:rPr>
                <w:rFonts w:cs="Arial"/>
              </w:rPr>
            </w:pPr>
          </w:p>
        </w:tc>
        <w:tc>
          <w:tcPr>
            <w:tcW w:w="1899" w:type="dxa"/>
            <w:shd w:val="clear" w:color="auto" w:fill="auto"/>
          </w:tcPr>
          <w:p w14:paraId="5A088D05" w14:textId="77777777" w:rsidR="005836E3" w:rsidRPr="00BD5A70" w:rsidRDefault="005836E3" w:rsidP="001F1948">
            <w:pPr>
              <w:keepNext/>
              <w:jc w:val="both"/>
              <w:rPr>
                <w:rFonts w:cs="Arial"/>
              </w:rPr>
            </w:pPr>
          </w:p>
        </w:tc>
      </w:tr>
      <w:tr w:rsidR="005836E3" w:rsidRPr="00BD5A70" w14:paraId="3D55EB50" w14:textId="77777777" w:rsidTr="001F1948">
        <w:tc>
          <w:tcPr>
            <w:tcW w:w="1134" w:type="dxa"/>
            <w:shd w:val="clear" w:color="auto" w:fill="auto"/>
          </w:tcPr>
          <w:p w14:paraId="2B6D9CBC" w14:textId="77777777" w:rsidR="005836E3" w:rsidRPr="00BD5A70" w:rsidRDefault="005836E3" w:rsidP="001F1948">
            <w:pPr>
              <w:keepNext/>
              <w:jc w:val="both"/>
              <w:rPr>
                <w:rFonts w:cs="Arial"/>
              </w:rPr>
            </w:pPr>
          </w:p>
        </w:tc>
        <w:tc>
          <w:tcPr>
            <w:tcW w:w="3630" w:type="dxa"/>
            <w:shd w:val="clear" w:color="auto" w:fill="auto"/>
          </w:tcPr>
          <w:p w14:paraId="27229D9B" w14:textId="77777777" w:rsidR="005836E3" w:rsidRPr="00BD5A70" w:rsidRDefault="005836E3" w:rsidP="001F1948">
            <w:pPr>
              <w:keepNext/>
              <w:jc w:val="both"/>
              <w:rPr>
                <w:rFonts w:cs="Arial"/>
              </w:rPr>
            </w:pPr>
          </w:p>
        </w:tc>
        <w:tc>
          <w:tcPr>
            <w:tcW w:w="1899" w:type="dxa"/>
            <w:shd w:val="clear" w:color="auto" w:fill="auto"/>
          </w:tcPr>
          <w:p w14:paraId="76051DD2" w14:textId="77777777" w:rsidR="005836E3" w:rsidRPr="00BD5A70" w:rsidRDefault="005836E3" w:rsidP="001F1948">
            <w:pPr>
              <w:keepNext/>
              <w:jc w:val="both"/>
              <w:rPr>
                <w:rFonts w:cs="Arial"/>
              </w:rPr>
            </w:pPr>
          </w:p>
        </w:tc>
      </w:tr>
      <w:tr w:rsidR="005836E3" w:rsidRPr="00BD5A70" w14:paraId="6638838B" w14:textId="77777777" w:rsidTr="001F1948">
        <w:tc>
          <w:tcPr>
            <w:tcW w:w="1134" w:type="dxa"/>
            <w:shd w:val="clear" w:color="auto" w:fill="auto"/>
          </w:tcPr>
          <w:p w14:paraId="243136CD" w14:textId="77777777" w:rsidR="005836E3" w:rsidRPr="00BD5A70" w:rsidRDefault="005836E3" w:rsidP="001F1948">
            <w:pPr>
              <w:keepNext/>
              <w:jc w:val="both"/>
              <w:rPr>
                <w:rFonts w:cs="Arial"/>
              </w:rPr>
            </w:pPr>
          </w:p>
        </w:tc>
        <w:tc>
          <w:tcPr>
            <w:tcW w:w="3630" w:type="dxa"/>
            <w:shd w:val="clear" w:color="auto" w:fill="auto"/>
          </w:tcPr>
          <w:p w14:paraId="0F102F0B" w14:textId="77777777" w:rsidR="005836E3" w:rsidRPr="00BD5A70" w:rsidRDefault="005836E3" w:rsidP="001F1948">
            <w:pPr>
              <w:keepNext/>
              <w:jc w:val="both"/>
              <w:rPr>
                <w:rFonts w:cs="Arial"/>
              </w:rPr>
            </w:pPr>
          </w:p>
        </w:tc>
        <w:tc>
          <w:tcPr>
            <w:tcW w:w="1899" w:type="dxa"/>
            <w:shd w:val="clear" w:color="auto" w:fill="auto"/>
          </w:tcPr>
          <w:p w14:paraId="7AE960EE" w14:textId="77777777" w:rsidR="005836E3" w:rsidRPr="00BD5A70" w:rsidRDefault="005836E3" w:rsidP="001F1948">
            <w:pPr>
              <w:keepNext/>
              <w:jc w:val="both"/>
              <w:rPr>
                <w:rFonts w:cs="Arial"/>
              </w:rPr>
            </w:pPr>
          </w:p>
        </w:tc>
      </w:tr>
    </w:tbl>
    <w:p w14:paraId="211B59B8" w14:textId="77777777" w:rsidR="005836E3" w:rsidRPr="00BD5A70" w:rsidRDefault="005836E3" w:rsidP="00AF40F6">
      <w:pPr>
        <w:keepNext/>
        <w:jc w:val="both"/>
        <w:rPr>
          <w:rFonts w:cs="Arial"/>
        </w:rPr>
      </w:pPr>
    </w:p>
    <w:p w14:paraId="314DA2BD" w14:textId="77777777" w:rsidR="005836E3" w:rsidRPr="00BD5A70" w:rsidRDefault="005836E3" w:rsidP="00AF40F6">
      <w:pPr>
        <w:keepNext/>
        <w:jc w:val="both"/>
        <w:rPr>
          <w:rFonts w:cs="Arial"/>
        </w:rPr>
      </w:pPr>
    </w:p>
    <w:p w14:paraId="0A68FDA9" w14:textId="77777777" w:rsidR="00FF7237" w:rsidRPr="00BD5A70" w:rsidRDefault="007025DF" w:rsidP="00AF40F6">
      <w:pPr>
        <w:keepNext/>
        <w:jc w:val="both"/>
        <w:rPr>
          <w:rFonts w:cs="Arial"/>
        </w:rPr>
      </w:pPr>
      <w:r w:rsidRPr="00BD5A70">
        <w:rPr>
          <w:rFonts w:cs="Arial"/>
        </w:rPr>
        <w:t xml:space="preserve">Consequently, </w:t>
      </w:r>
      <w:r w:rsidR="00FF7237" w:rsidRPr="00BD5A70">
        <w:rPr>
          <w:rFonts w:cs="Arial"/>
        </w:rPr>
        <w:t>the Evaluation Committee recommends that the contract(s) is</w:t>
      </w:r>
      <w:r w:rsidR="00C720B6" w:rsidRPr="00BD5A70">
        <w:rPr>
          <w:rFonts w:cs="Arial"/>
        </w:rPr>
        <w:t xml:space="preserve"> </w:t>
      </w:r>
      <w:r w:rsidR="00FF7237" w:rsidRPr="00BD5A70">
        <w:rPr>
          <w:rFonts w:cs="Arial"/>
        </w:rPr>
        <w:t>(are) awarded as follows:</w:t>
      </w:r>
    </w:p>
    <w:p w14:paraId="78D7FD6E" w14:textId="77777777" w:rsidR="00531AA7" w:rsidRPr="00BD5A70" w:rsidRDefault="00531AA7" w:rsidP="00AF40F6">
      <w:pPr>
        <w:keepNext/>
        <w:jc w:val="both"/>
        <w:rPr>
          <w:rFonts w:cs="Arial"/>
        </w:rPr>
      </w:pPr>
    </w:p>
    <w:tbl>
      <w:tblPr>
        <w:tblW w:w="47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"/>
        <w:gridCol w:w="1144"/>
        <w:gridCol w:w="3050"/>
        <w:gridCol w:w="1863"/>
        <w:gridCol w:w="1350"/>
      </w:tblGrid>
      <w:tr w:rsidR="0088687E" w:rsidRPr="00BD5A70" w14:paraId="27832C22" w14:textId="77777777" w:rsidTr="0088687E">
        <w:trPr>
          <w:cantSplit/>
          <w:trHeight w:val="817"/>
          <w:tblHeader/>
        </w:trPr>
        <w:tc>
          <w:tcPr>
            <w:tcW w:w="571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pct10" w:color="auto" w:fill="FFFFFF"/>
          </w:tcPr>
          <w:p w14:paraId="11225847" w14:textId="77777777" w:rsidR="0088687E" w:rsidRPr="00BD5A70" w:rsidRDefault="0088687E">
            <w:pPr>
              <w:keepNext/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BD5A70">
              <w:rPr>
                <w:rFonts w:cs="Arial"/>
                <w:b/>
                <w:sz w:val="20"/>
              </w:rPr>
              <w:t>Lot number</w:t>
            </w:r>
          </w:p>
        </w:tc>
        <w:tc>
          <w:tcPr>
            <w:tcW w:w="684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pct10" w:color="auto" w:fill="FFFFFF"/>
          </w:tcPr>
          <w:p w14:paraId="6DA1643F" w14:textId="77777777" w:rsidR="0088687E" w:rsidRPr="00BD5A70" w:rsidRDefault="0088687E">
            <w:pPr>
              <w:keepNext/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BD5A70">
              <w:rPr>
                <w:rFonts w:cs="Arial"/>
                <w:b/>
                <w:sz w:val="20"/>
              </w:rPr>
              <w:t>Tender envelope No</w:t>
            </w:r>
          </w:p>
        </w:tc>
        <w:tc>
          <w:tcPr>
            <w:tcW w:w="1824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pct10" w:color="auto" w:fill="FFFFFF"/>
          </w:tcPr>
          <w:p w14:paraId="638FB786" w14:textId="77777777" w:rsidR="0088687E" w:rsidRPr="00BD5A70" w:rsidRDefault="0088687E">
            <w:pPr>
              <w:keepNext/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BD5A70">
              <w:rPr>
                <w:rFonts w:cs="Arial"/>
                <w:b/>
                <w:sz w:val="20"/>
              </w:rPr>
              <w:t>Tenderer name</w:t>
            </w:r>
          </w:p>
        </w:tc>
        <w:tc>
          <w:tcPr>
            <w:tcW w:w="1114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pct10" w:color="auto" w:fill="FFFFFF"/>
          </w:tcPr>
          <w:p w14:paraId="1B808C96" w14:textId="77777777" w:rsidR="0088687E" w:rsidRPr="00BD5A70" w:rsidRDefault="0088687E">
            <w:pPr>
              <w:keepNext/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BD5A70">
              <w:rPr>
                <w:rFonts w:cs="Arial"/>
                <w:b/>
                <w:sz w:val="20"/>
              </w:rPr>
              <w:t>Financial offer</w:t>
            </w:r>
            <w:r w:rsidRPr="00BD5A70">
              <w:rPr>
                <w:rFonts w:cs="Arial"/>
                <w:b/>
                <w:sz w:val="20"/>
              </w:rPr>
              <w:br/>
            </w:r>
            <w:r w:rsidRPr="00BD5A70">
              <w:rPr>
                <w:rFonts w:cs="Arial"/>
                <w:sz w:val="16"/>
              </w:rPr>
              <w:t>[after arithmetical correction]</w:t>
            </w:r>
            <w:r w:rsidRPr="00BD5A70">
              <w:rPr>
                <w:rFonts w:cs="Arial"/>
                <w:sz w:val="16"/>
              </w:rPr>
              <w:br/>
            </w:r>
            <w:r w:rsidRPr="00BD5A70">
              <w:rPr>
                <w:rFonts w:cs="Arial"/>
                <w:b/>
                <w:sz w:val="20"/>
                <w:highlight w:val="yellow"/>
              </w:rPr>
              <w:t>(currency)</w:t>
            </w:r>
          </w:p>
        </w:tc>
        <w:tc>
          <w:tcPr>
            <w:tcW w:w="807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pct10" w:color="auto" w:fill="FFFFFF"/>
          </w:tcPr>
          <w:p w14:paraId="2D9E2877" w14:textId="77777777" w:rsidR="0088687E" w:rsidRPr="00BD5A70" w:rsidRDefault="0088687E" w:rsidP="00F52430">
            <w:pPr>
              <w:keepNext/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BD5A70">
              <w:rPr>
                <w:rFonts w:cs="Arial"/>
                <w:b/>
                <w:sz w:val="20"/>
              </w:rPr>
              <w:t>Contract value</w:t>
            </w:r>
            <w:r w:rsidRPr="00BD5A70">
              <w:rPr>
                <w:rFonts w:cs="Arial"/>
                <w:b/>
                <w:sz w:val="20"/>
              </w:rPr>
              <w:br/>
            </w:r>
            <w:r w:rsidRPr="00BD5A70">
              <w:rPr>
                <w:rFonts w:cs="Arial"/>
                <w:b/>
                <w:sz w:val="20"/>
                <w:highlight w:val="yellow"/>
              </w:rPr>
              <w:t>(currency)</w:t>
            </w:r>
          </w:p>
        </w:tc>
      </w:tr>
      <w:tr w:rsidR="0088687E" w:rsidRPr="00BD5A70" w14:paraId="6A388265" w14:textId="77777777" w:rsidTr="0088687E">
        <w:trPr>
          <w:cantSplit/>
          <w:trHeight w:val="509"/>
        </w:trPr>
        <w:tc>
          <w:tcPr>
            <w:tcW w:w="5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40D217" w14:textId="77777777" w:rsidR="0088687E" w:rsidRPr="00BD5A70" w:rsidRDefault="0088687E">
            <w:pPr>
              <w:spacing w:before="120" w:after="120"/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6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C8AFF8" w14:textId="77777777" w:rsidR="0088687E" w:rsidRPr="00BD5A70" w:rsidRDefault="0088687E">
            <w:pPr>
              <w:spacing w:before="120" w:after="120"/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1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13A16B" w14:textId="77777777" w:rsidR="0088687E" w:rsidRPr="00BD5A70" w:rsidRDefault="0088687E">
            <w:pPr>
              <w:spacing w:before="120" w:after="120"/>
              <w:jc w:val="both"/>
              <w:rPr>
                <w:rFonts w:cs="Arial"/>
                <w:sz w:val="22"/>
              </w:rPr>
            </w:pPr>
          </w:p>
        </w:tc>
        <w:tc>
          <w:tcPr>
            <w:tcW w:w="11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248E65" w14:textId="77777777" w:rsidR="0088687E" w:rsidRPr="00BD5A70" w:rsidRDefault="0088687E">
            <w:pPr>
              <w:spacing w:before="120" w:after="120"/>
              <w:jc w:val="both"/>
              <w:rPr>
                <w:rFonts w:cs="Arial"/>
                <w:sz w:val="22"/>
              </w:rPr>
            </w:pPr>
          </w:p>
        </w:tc>
        <w:tc>
          <w:tcPr>
            <w:tcW w:w="8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776A5E" w14:textId="77777777" w:rsidR="0088687E" w:rsidRPr="00BD5A70" w:rsidRDefault="0088687E">
            <w:pPr>
              <w:spacing w:before="120" w:after="120"/>
              <w:jc w:val="both"/>
              <w:rPr>
                <w:rFonts w:cs="Arial"/>
                <w:sz w:val="22"/>
              </w:rPr>
            </w:pPr>
          </w:p>
        </w:tc>
      </w:tr>
      <w:tr w:rsidR="0088687E" w:rsidRPr="00BD5A70" w14:paraId="14A95B60" w14:textId="77777777" w:rsidTr="0088687E">
        <w:trPr>
          <w:cantSplit/>
          <w:trHeight w:val="429"/>
        </w:trPr>
        <w:tc>
          <w:tcPr>
            <w:tcW w:w="5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EF57CD" w14:textId="77777777" w:rsidR="0088687E" w:rsidRPr="00BD5A70" w:rsidRDefault="0088687E">
            <w:pPr>
              <w:spacing w:before="120" w:after="120"/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6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0817A8" w14:textId="77777777" w:rsidR="0088687E" w:rsidRPr="00BD5A70" w:rsidRDefault="0088687E">
            <w:pPr>
              <w:spacing w:before="120" w:after="120"/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1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806D1B" w14:textId="77777777" w:rsidR="0088687E" w:rsidRPr="00BD5A70" w:rsidRDefault="0088687E">
            <w:pPr>
              <w:spacing w:before="120" w:after="120"/>
              <w:jc w:val="both"/>
              <w:rPr>
                <w:rFonts w:cs="Arial"/>
                <w:sz w:val="22"/>
              </w:rPr>
            </w:pPr>
          </w:p>
        </w:tc>
        <w:tc>
          <w:tcPr>
            <w:tcW w:w="11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E6A649" w14:textId="77777777" w:rsidR="0088687E" w:rsidRPr="00BD5A70" w:rsidRDefault="0088687E">
            <w:pPr>
              <w:spacing w:before="120" w:after="120"/>
              <w:jc w:val="both"/>
              <w:rPr>
                <w:rFonts w:cs="Arial"/>
                <w:sz w:val="22"/>
              </w:rPr>
            </w:pPr>
          </w:p>
        </w:tc>
        <w:tc>
          <w:tcPr>
            <w:tcW w:w="8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861390" w14:textId="77777777" w:rsidR="0088687E" w:rsidRPr="00BD5A70" w:rsidRDefault="0088687E">
            <w:pPr>
              <w:spacing w:before="120" w:after="120"/>
              <w:jc w:val="both"/>
              <w:rPr>
                <w:rFonts w:cs="Arial"/>
                <w:sz w:val="22"/>
              </w:rPr>
            </w:pPr>
          </w:p>
        </w:tc>
      </w:tr>
    </w:tbl>
    <w:p w14:paraId="4023201B" w14:textId="77777777" w:rsidR="00FF7237" w:rsidRPr="00BD5A70" w:rsidRDefault="00FF7237">
      <w:pPr>
        <w:rPr>
          <w:rFonts w:cs="Arial"/>
        </w:rPr>
      </w:pPr>
    </w:p>
    <w:p w14:paraId="1E93886C" w14:textId="77777777" w:rsidR="00FF7237" w:rsidRPr="00BD5A70" w:rsidRDefault="00FF7237" w:rsidP="00141C22">
      <w:pPr>
        <w:pStyle w:val="Heading3"/>
        <w:shd w:val="clear" w:color="auto" w:fill="D9D9D9"/>
      </w:pPr>
      <w:bookmarkStart w:id="15" w:name="_Toc75856785"/>
      <w:bookmarkStart w:id="16" w:name="_Toc76659692"/>
      <w:r w:rsidRPr="00BD5A70">
        <w:t>Signatures</w:t>
      </w:r>
      <w:bookmarkEnd w:id="15"/>
      <w:bookmarkEnd w:id="16"/>
    </w:p>
    <w:p w14:paraId="1CE55E32" w14:textId="7D1126DC" w:rsidR="00243985" w:rsidRDefault="00243985" w:rsidP="00243985">
      <w:pPr>
        <w:rPr>
          <w:rFonts w:cs="Arial"/>
        </w:rPr>
      </w:pPr>
    </w:p>
    <w:p w14:paraId="160CBD23" w14:textId="6E16EBC9" w:rsidR="009976B9" w:rsidRDefault="009976B9" w:rsidP="00243985">
      <w:pPr>
        <w:rPr>
          <w:rFonts w:cs="Arial"/>
        </w:rPr>
      </w:pPr>
    </w:p>
    <w:p w14:paraId="006061C1" w14:textId="77777777" w:rsidR="009976B9" w:rsidRDefault="009976B9" w:rsidP="00243985">
      <w:pPr>
        <w:rPr>
          <w:rFonts w:cs="Arial"/>
        </w:rPr>
      </w:pPr>
    </w:p>
    <w:tbl>
      <w:tblPr>
        <w:tblW w:w="9251" w:type="dxa"/>
        <w:tblInd w:w="-318" w:type="dxa"/>
        <w:tblLook w:val="04A0" w:firstRow="1" w:lastRow="0" w:firstColumn="1" w:lastColumn="0" w:noHBand="0" w:noVBand="1"/>
      </w:tblPr>
      <w:tblGrid>
        <w:gridCol w:w="272"/>
        <w:gridCol w:w="756"/>
        <w:gridCol w:w="994"/>
        <w:gridCol w:w="283"/>
        <w:gridCol w:w="181"/>
        <w:gridCol w:w="283"/>
        <w:gridCol w:w="962"/>
        <w:gridCol w:w="573"/>
        <w:gridCol w:w="272"/>
        <w:gridCol w:w="464"/>
        <w:gridCol w:w="885"/>
        <w:gridCol w:w="774"/>
        <w:gridCol w:w="284"/>
        <w:gridCol w:w="464"/>
        <w:gridCol w:w="1346"/>
        <w:gridCol w:w="458"/>
      </w:tblGrid>
      <w:tr w:rsidR="009976B9" w:rsidRPr="009976B9" w14:paraId="797AC42E" w14:textId="77777777" w:rsidTr="009976B9">
        <w:trPr>
          <w:trHeight w:val="525"/>
        </w:trPr>
        <w:tc>
          <w:tcPr>
            <w:tcW w:w="2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2565DE" w14:textId="0EC95700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lastRenderedPageBreak/>
              <w:t>Person Responsible for Purchasing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C1A527" w14:textId="77777777" w:rsidR="009976B9" w:rsidRPr="009976B9" w:rsidRDefault="009976B9" w:rsidP="009976B9">
            <w:pPr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E9A927" w14:textId="0DB1AEA5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Person Responsible for Payments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0B0ACB" w14:textId="77777777" w:rsidR="009976B9" w:rsidRPr="009976B9" w:rsidRDefault="009976B9" w:rsidP="009976B9">
            <w:pPr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A9EE7B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Person who Manages Program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2EAB45" w14:textId="77777777" w:rsidR="009976B9" w:rsidRPr="009976B9" w:rsidRDefault="009976B9" w:rsidP="009976B9">
            <w:pPr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C532FC" w14:textId="77777777" w:rsidR="009976B9" w:rsidRDefault="009976B9" w:rsidP="009976B9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14:paraId="7713FA5E" w14:textId="77777777" w:rsidR="009976B9" w:rsidRDefault="009976B9" w:rsidP="009976B9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14:paraId="77CC6E0B" w14:textId="5478D22C" w:rsidR="009976B9" w:rsidRDefault="009976B9" w:rsidP="009976B9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Person Validating Process</w:t>
            </w:r>
          </w:p>
          <w:p w14:paraId="6835CFFA" w14:textId="77777777" w:rsidR="009976B9" w:rsidRDefault="009976B9" w:rsidP="009976B9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14:paraId="2C387574" w14:textId="77777777" w:rsidR="009976B9" w:rsidRDefault="009976B9" w:rsidP="009976B9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14:paraId="6A6D2D96" w14:textId="78A6A5ED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9976B9" w:rsidRPr="009976B9" w14:paraId="22E54827" w14:textId="77777777" w:rsidTr="009976B9">
        <w:trPr>
          <w:trHeight w:val="12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5201A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D8E57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A740C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2E566" w14:textId="77777777" w:rsidR="009976B9" w:rsidRPr="009976B9" w:rsidRDefault="009976B9" w:rsidP="009976B9">
            <w:pPr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74942" w14:textId="77777777" w:rsidR="009976B9" w:rsidRPr="009976B9" w:rsidRDefault="009976B9" w:rsidP="009976B9">
            <w:pPr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21C3B" w14:textId="77777777" w:rsidR="009976B9" w:rsidRPr="009976B9" w:rsidRDefault="009976B9" w:rsidP="009976B9">
            <w:pPr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1C034" w14:textId="77777777" w:rsidR="009976B9" w:rsidRPr="009976B9" w:rsidRDefault="009976B9" w:rsidP="009976B9">
            <w:pPr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74A48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97942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DAF4B" w14:textId="77777777" w:rsidR="009976B9" w:rsidRPr="009976B9" w:rsidRDefault="009976B9" w:rsidP="009976B9">
            <w:pPr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AB3AD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BCF1D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9976B9" w:rsidRPr="009976B9" w14:paraId="1FD6C9D0" w14:textId="77777777" w:rsidTr="009976B9">
        <w:trPr>
          <w:trHeight w:val="315"/>
        </w:trPr>
        <w:tc>
          <w:tcPr>
            <w:tcW w:w="202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0DD7FC" w14:textId="77777777" w:rsidR="009976B9" w:rsidRPr="009976B9" w:rsidRDefault="009976B9" w:rsidP="009976B9">
            <w:pPr>
              <w:rPr>
                <w:rFonts w:cs="Arial"/>
                <w:color w:val="FFFFFF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3BF65" w14:textId="77777777" w:rsidR="009976B9" w:rsidRPr="009976B9" w:rsidRDefault="009976B9" w:rsidP="009976B9">
            <w:pPr>
              <w:rPr>
                <w:rFonts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9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724395" w14:textId="77777777" w:rsidR="009976B9" w:rsidRPr="009976B9" w:rsidRDefault="009976B9" w:rsidP="009976B9">
            <w:pPr>
              <w:jc w:val="center"/>
              <w:rPr>
                <w:rFonts w:cs="Arial"/>
                <w:color w:val="FFFFFF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78651" w14:textId="77777777" w:rsidR="009976B9" w:rsidRPr="009976B9" w:rsidRDefault="009976B9" w:rsidP="009976B9">
            <w:pPr>
              <w:rPr>
                <w:rFonts w:cs="Arial"/>
                <w:color w:val="FFFFFF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08AD71" w14:textId="77777777" w:rsidR="009976B9" w:rsidRPr="009976B9" w:rsidRDefault="009976B9" w:rsidP="009976B9">
            <w:pPr>
              <w:jc w:val="center"/>
              <w:rPr>
                <w:rFonts w:cs="Arial"/>
                <w:color w:val="FFFFFF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27DA0" w14:textId="77777777" w:rsidR="009976B9" w:rsidRPr="009976B9" w:rsidRDefault="009976B9" w:rsidP="009976B9">
            <w:pPr>
              <w:rPr>
                <w:rFonts w:cs="Arial"/>
                <w:color w:val="FFFFFF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CA3819" w14:textId="77777777" w:rsidR="009976B9" w:rsidRPr="009976B9" w:rsidRDefault="009976B9" w:rsidP="009976B9">
            <w:pPr>
              <w:jc w:val="center"/>
              <w:rPr>
                <w:rFonts w:cs="Arial"/>
                <w:color w:val="FFFFFF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color w:val="FFFFFF"/>
                <w:sz w:val="20"/>
                <w:szCs w:val="20"/>
                <w:lang w:eastAsia="en-GB"/>
              </w:rPr>
              <w:t> </w:t>
            </w:r>
          </w:p>
        </w:tc>
      </w:tr>
      <w:tr w:rsidR="009976B9" w:rsidRPr="009976B9" w14:paraId="781ED660" w14:textId="77777777" w:rsidTr="009976B9">
        <w:trPr>
          <w:trHeight w:val="285"/>
        </w:trPr>
        <w:tc>
          <w:tcPr>
            <w:tcW w:w="202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08E2EB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Purchaser 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F60740" w14:textId="77777777" w:rsidR="009976B9" w:rsidRPr="009976B9" w:rsidRDefault="009976B9" w:rsidP="009976B9">
            <w:pPr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99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80C65D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Payer Name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46CCC1" w14:textId="77777777" w:rsidR="009976B9" w:rsidRPr="009976B9" w:rsidRDefault="009976B9" w:rsidP="009976B9">
            <w:pPr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2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29E254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Program Manager 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DC7EAB" w14:textId="77777777" w:rsidR="009976B9" w:rsidRPr="009976B9" w:rsidRDefault="009976B9" w:rsidP="009976B9">
            <w:pPr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F42AE7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Approver Name</w:t>
            </w:r>
          </w:p>
        </w:tc>
      </w:tr>
      <w:tr w:rsidR="009976B9" w:rsidRPr="009976B9" w14:paraId="0CCC5218" w14:textId="77777777" w:rsidTr="009976B9">
        <w:trPr>
          <w:trHeight w:val="12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1327D2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EB8260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F5639C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FB1D22" w14:textId="77777777" w:rsidR="009976B9" w:rsidRPr="009976B9" w:rsidRDefault="009976B9" w:rsidP="009976B9">
            <w:pPr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996370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88A177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A75401" w14:textId="77777777" w:rsidR="009976B9" w:rsidRPr="009976B9" w:rsidRDefault="009976B9" w:rsidP="009976B9">
            <w:pPr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4E9B48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A7E8BA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982406" w14:textId="77777777" w:rsidR="009976B9" w:rsidRPr="009976B9" w:rsidRDefault="009976B9" w:rsidP="009976B9">
            <w:pPr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AAEF25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A526BF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9976B9" w:rsidRPr="009976B9" w14:paraId="42A9D3F2" w14:textId="77777777" w:rsidTr="009976B9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761AFE" w14:textId="77777777" w:rsidR="009976B9" w:rsidRPr="009976B9" w:rsidRDefault="009976B9" w:rsidP="009976B9">
            <w:pPr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F6458E" w14:textId="77777777" w:rsidR="009976B9" w:rsidRPr="009976B9" w:rsidRDefault="009976B9" w:rsidP="009976B9">
            <w:pPr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D75D22" w14:textId="77777777" w:rsidR="009976B9" w:rsidRPr="009976B9" w:rsidRDefault="009976B9" w:rsidP="009976B9">
            <w:pPr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1CC7A0" w14:textId="77777777" w:rsidR="009976B9" w:rsidRPr="009976B9" w:rsidRDefault="009976B9" w:rsidP="009976B9">
            <w:pPr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60234314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D13D24" w14:textId="77777777" w:rsidR="009976B9" w:rsidRPr="009976B9" w:rsidRDefault="009976B9" w:rsidP="009976B9">
            <w:pPr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4D2376FA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983A0C" w14:textId="77777777" w:rsidR="009976B9" w:rsidRPr="009976B9" w:rsidRDefault="009976B9" w:rsidP="009976B9">
            <w:pPr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3EF7C769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9976B9" w:rsidRPr="009976B9" w14:paraId="6A6F60D2" w14:textId="77777777" w:rsidTr="009976B9">
        <w:trPr>
          <w:trHeight w:val="285"/>
        </w:trPr>
        <w:tc>
          <w:tcPr>
            <w:tcW w:w="202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34CBBA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Purchaser Title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7845C1" w14:textId="77777777" w:rsidR="009976B9" w:rsidRPr="009976B9" w:rsidRDefault="009976B9" w:rsidP="009976B9">
            <w:pPr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99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18FD3D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Payer Title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B7FE61" w14:textId="77777777" w:rsidR="009976B9" w:rsidRPr="009976B9" w:rsidRDefault="009976B9" w:rsidP="009976B9">
            <w:pPr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2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A69453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Program Manager Title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94F9C3" w14:textId="77777777" w:rsidR="009976B9" w:rsidRPr="009976B9" w:rsidRDefault="009976B9" w:rsidP="009976B9">
            <w:pPr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3E7DDE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Approver Title</w:t>
            </w:r>
          </w:p>
        </w:tc>
      </w:tr>
      <w:tr w:rsidR="009976B9" w:rsidRPr="009976B9" w14:paraId="530D5698" w14:textId="77777777" w:rsidTr="009976B9">
        <w:trPr>
          <w:trHeight w:val="12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E25AD0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C2C76F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69E069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D31C58" w14:textId="77777777" w:rsidR="009976B9" w:rsidRPr="009976B9" w:rsidRDefault="009976B9" w:rsidP="009976B9">
            <w:pPr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F35414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ED63B3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169B19" w14:textId="77777777" w:rsidR="009976B9" w:rsidRPr="009976B9" w:rsidRDefault="009976B9" w:rsidP="009976B9">
            <w:pPr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48FC74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09B6F8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BD3736" w14:textId="77777777" w:rsidR="009976B9" w:rsidRPr="009976B9" w:rsidRDefault="009976B9" w:rsidP="009976B9">
            <w:pPr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FBFAC4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D01DA0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9976B9" w:rsidRPr="009976B9" w14:paraId="53CC2B62" w14:textId="77777777" w:rsidTr="009976B9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BFEC65" w14:textId="77777777" w:rsidR="009976B9" w:rsidRPr="009976B9" w:rsidRDefault="009976B9" w:rsidP="009976B9">
            <w:pPr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DCBD19" w14:textId="77777777" w:rsidR="009976B9" w:rsidRPr="009976B9" w:rsidRDefault="009976B9" w:rsidP="009976B9">
            <w:pPr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4F6332" w14:textId="77777777" w:rsidR="009976B9" w:rsidRPr="009976B9" w:rsidRDefault="009976B9" w:rsidP="009976B9">
            <w:pPr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9D130F" w14:textId="77777777" w:rsidR="009976B9" w:rsidRPr="009976B9" w:rsidRDefault="009976B9" w:rsidP="009976B9">
            <w:pPr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6DF1127F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5F7497" w14:textId="77777777" w:rsidR="009976B9" w:rsidRPr="009976B9" w:rsidRDefault="009976B9" w:rsidP="009976B9">
            <w:pPr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6D08B8C4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A53756" w14:textId="77777777" w:rsidR="009976B9" w:rsidRPr="009976B9" w:rsidRDefault="009976B9" w:rsidP="009976B9">
            <w:pPr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174882BC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9976B9" w:rsidRPr="009976B9" w14:paraId="280F5BD5" w14:textId="77777777" w:rsidTr="009976B9">
        <w:trPr>
          <w:trHeight w:val="300"/>
        </w:trPr>
        <w:tc>
          <w:tcPr>
            <w:tcW w:w="202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A92B36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EBA3F0" w14:textId="77777777" w:rsidR="009976B9" w:rsidRPr="009976B9" w:rsidRDefault="009976B9" w:rsidP="009976B9">
            <w:pPr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99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FD088D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3DE54F" w14:textId="77777777" w:rsidR="009976B9" w:rsidRPr="009976B9" w:rsidRDefault="009976B9" w:rsidP="009976B9">
            <w:pPr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2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92EA9C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3F0D28" w14:textId="77777777" w:rsidR="009976B9" w:rsidRPr="009976B9" w:rsidRDefault="009976B9" w:rsidP="009976B9">
            <w:pPr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E890FF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Date</w:t>
            </w:r>
          </w:p>
        </w:tc>
      </w:tr>
      <w:tr w:rsidR="009976B9" w:rsidRPr="009976B9" w14:paraId="41F2B7E5" w14:textId="77777777" w:rsidTr="009976B9">
        <w:trPr>
          <w:trHeight w:val="1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42C202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19B971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EC017D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01DF4B" w14:textId="77777777" w:rsidR="009976B9" w:rsidRPr="009976B9" w:rsidRDefault="009976B9" w:rsidP="009976B9">
            <w:pPr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E013A4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5E5ACA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CDB38E" w14:textId="77777777" w:rsidR="009976B9" w:rsidRPr="009976B9" w:rsidRDefault="009976B9" w:rsidP="009976B9">
            <w:pPr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6DFC97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801AED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95E06C" w14:textId="77777777" w:rsidR="009976B9" w:rsidRPr="009976B9" w:rsidRDefault="009976B9" w:rsidP="009976B9">
            <w:pPr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CF5F68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8C0042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9976B9" w:rsidRPr="009976B9" w14:paraId="07617E08" w14:textId="77777777" w:rsidTr="009976B9">
        <w:trPr>
          <w:trHeight w:val="66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85B6D1" w14:textId="77777777" w:rsidR="009976B9" w:rsidRPr="009976B9" w:rsidRDefault="009976B9" w:rsidP="009976B9">
            <w:pPr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C3359B" w14:textId="77777777" w:rsidR="009976B9" w:rsidRPr="009976B9" w:rsidRDefault="009976B9" w:rsidP="009976B9">
            <w:pPr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EC78A9" w14:textId="77777777" w:rsidR="009976B9" w:rsidRPr="009976B9" w:rsidRDefault="009976B9" w:rsidP="009976B9">
            <w:pPr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DDE740" w14:textId="77777777" w:rsidR="009976B9" w:rsidRPr="009976B9" w:rsidRDefault="009976B9" w:rsidP="009976B9">
            <w:pPr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6BFD65D4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385F36" w14:textId="77777777" w:rsidR="009976B9" w:rsidRPr="009976B9" w:rsidRDefault="009976B9" w:rsidP="009976B9">
            <w:pPr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54A99BB8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C7BA7D" w14:textId="77777777" w:rsidR="009976B9" w:rsidRPr="009976B9" w:rsidRDefault="009976B9" w:rsidP="009976B9">
            <w:pPr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4E49FC51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9976B9" w:rsidRPr="009976B9" w14:paraId="0C6BB264" w14:textId="77777777" w:rsidTr="009976B9">
        <w:trPr>
          <w:trHeight w:val="300"/>
        </w:trPr>
        <w:tc>
          <w:tcPr>
            <w:tcW w:w="202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2C9AC6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Purchaser 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3A7BAA" w14:textId="77777777" w:rsidR="009976B9" w:rsidRPr="009976B9" w:rsidRDefault="009976B9" w:rsidP="009976B9">
            <w:pPr>
              <w:rPr>
                <w:rFonts w:cs="Arial"/>
                <w:sz w:val="22"/>
                <w:szCs w:val="22"/>
                <w:lang w:eastAsia="en-GB"/>
              </w:rPr>
            </w:pPr>
            <w:r w:rsidRPr="009976B9">
              <w:rPr>
                <w:rFonts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99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A70B84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Payer Signature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7189DE" w14:textId="77777777" w:rsidR="009976B9" w:rsidRPr="009976B9" w:rsidRDefault="009976B9" w:rsidP="009976B9">
            <w:pPr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2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C2C4FD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Program Manager Signature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0C18B9" w14:textId="77777777" w:rsidR="009976B9" w:rsidRPr="009976B9" w:rsidRDefault="009976B9" w:rsidP="009976B9">
            <w:pPr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1D1999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9976B9">
              <w:rPr>
                <w:rFonts w:cs="Arial"/>
                <w:sz w:val="20"/>
                <w:szCs w:val="20"/>
                <w:lang w:eastAsia="en-GB"/>
              </w:rPr>
              <w:t>Approver Signature</w:t>
            </w:r>
          </w:p>
        </w:tc>
      </w:tr>
    </w:tbl>
    <w:p w14:paraId="5A700E09" w14:textId="77777777" w:rsidR="009976B9" w:rsidRPr="00BD5A70" w:rsidRDefault="009976B9" w:rsidP="00243985">
      <w:pPr>
        <w:rPr>
          <w:rFonts w:cs="Arial"/>
        </w:rPr>
      </w:pPr>
    </w:p>
    <w:p w14:paraId="29670986" w14:textId="77777777" w:rsidR="00536B73" w:rsidRPr="00BD5A70" w:rsidRDefault="00536B73" w:rsidP="006D0478">
      <w:pPr>
        <w:tabs>
          <w:tab w:val="left" w:pos="0"/>
        </w:tabs>
        <w:rPr>
          <w:rFonts w:cs="Arial"/>
          <w:lang w:val="fr-FR"/>
        </w:rPr>
      </w:pPr>
    </w:p>
    <w:sectPr w:rsidR="00536B73" w:rsidRPr="00BD5A70" w:rsidSect="000672D9">
      <w:footerReference w:type="even" r:id="rId11"/>
      <w:footerReference w:type="default" r:id="rId12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B87E5" w14:textId="77777777" w:rsidR="00A40236" w:rsidRDefault="00A40236">
      <w:r>
        <w:separator/>
      </w:r>
    </w:p>
  </w:endnote>
  <w:endnote w:type="continuationSeparator" w:id="0">
    <w:p w14:paraId="096BA17E" w14:textId="77777777" w:rsidR="00A40236" w:rsidRDefault="00A40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85468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16D8A4" w14:textId="0243C804" w:rsidR="000672D9" w:rsidRDefault="000672D9" w:rsidP="00D75C2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A9CBE00" w14:textId="77777777" w:rsidR="000672D9" w:rsidRDefault="000672D9" w:rsidP="000672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488590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553A3A" w14:textId="11160FA9" w:rsidR="000672D9" w:rsidRDefault="000672D9" w:rsidP="00D75C2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6B9E772" w14:textId="435B87A0" w:rsidR="007A1E20" w:rsidRPr="008137D2" w:rsidRDefault="007A1E20" w:rsidP="000672D9">
    <w:pPr>
      <w:pStyle w:val="Footer"/>
      <w:tabs>
        <w:tab w:val="clear" w:pos="9072"/>
      </w:tabs>
      <w:ind w:right="360"/>
      <w:jc w:val="lef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97C6A" w14:textId="77777777" w:rsidR="00A40236" w:rsidRDefault="00A40236">
      <w:r>
        <w:separator/>
      </w:r>
    </w:p>
  </w:footnote>
  <w:footnote w:type="continuationSeparator" w:id="0">
    <w:p w14:paraId="570CD691" w14:textId="77777777" w:rsidR="00A40236" w:rsidRDefault="00A40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A5234"/>
    <w:multiLevelType w:val="hybridMultilevel"/>
    <w:tmpl w:val="3A54FA86"/>
    <w:lvl w:ilvl="0" w:tplc="CCFEDEAE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75D1F"/>
    <w:multiLevelType w:val="multilevel"/>
    <w:tmpl w:val="866E9B6C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Heading4"/>
      <w:lvlText w:val="%1.%2."/>
      <w:lvlJc w:val="left"/>
      <w:pPr>
        <w:tabs>
          <w:tab w:val="num" w:pos="1080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41191BDD"/>
    <w:multiLevelType w:val="hybridMultilevel"/>
    <w:tmpl w:val="62B09848"/>
    <w:lvl w:ilvl="0" w:tplc="971CBA0A">
      <w:start w:val="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27282"/>
    <w:multiLevelType w:val="hybridMultilevel"/>
    <w:tmpl w:val="427051E4"/>
    <w:lvl w:ilvl="0" w:tplc="61B25BC6">
      <w:start w:val="24"/>
      <w:numFmt w:val="bullet"/>
      <w:lvlText w:val="-"/>
      <w:lvlJc w:val="left"/>
      <w:pPr>
        <w:ind w:left="448" w:hanging="360"/>
      </w:pPr>
      <w:rPr>
        <w:rFonts w:ascii="Garamond" w:eastAsia="Times New Roman" w:hAnsi="Garamond" w:cs="Times New Roman" w:hint="default"/>
      </w:rPr>
    </w:lvl>
    <w:lvl w:ilvl="1" w:tplc="040C0003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237"/>
    <w:rsid w:val="00006949"/>
    <w:rsid w:val="000672D9"/>
    <w:rsid w:val="00116259"/>
    <w:rsid w:val="0013703F"/>
    <w:rsid w:val="00141C22"/>
    <w:rsid w:val="001C4CE8"/>
    <w:rsid w:val="001F1948"/>
    <w:rsid w:val="00243985"/>
    <w:rsid w:val="00255945"/>
    <w:rsid w:val="002C3DCF"/>
    <w:rsid w:val="003413CA"/>
    <w:rsid w:val="003B25AA"/>
    <w:rsid w:val="003D653F"/>
    <w:rsid w:val="003D6BD8"/>
    <w:rsid w:val="004942A4"/>
    <w:rsid w:val="004A0794"/>
    <w:rsid w:val="004F7E25"/>
    <w:rsid w:val="00531AA7"/>
    <w:rsid w:val="00536B73"/>
    <w:rsid w:val="005836E3"/>
    <w:rsid w:val="0060433C"/>
    <w:rsid w:val="0061575A"/>
    <w:rsid w:val="00634394"/>
    <w:rsid w:val="006805B1"/>
    <w:rsid w:val="0068102F"/>
    <w:rsid w:val="00684FEA"/>
    <w:rsid w:val="006C14F9"/>
    <w:rsid w:val="006D0478"/>
    <w:rsid w:val="006E7CDE"/>
    <w:rsid w:val="007025DF"/>
    <w:rsid w:val="00720F99"/>
    <w:rsid w:val="007A1E20"/>
    <w:rsid w:val="007A4A30"/>
    <w:rsid w:val="007F5812"/>
    <w:rsid w:val="008137D2"/>
    <w:rsid w:val="00845EEC"/>
    <w:rsid w:val="00862088"/>
    <w:rsid w:val="0088687E"/>
    <w:rsid w:val="008963EF"/>
    <w:rsid w:val="00965CC6"/>
    <w:rsid w:val="009731BE"/>
    <w:rsid w:val="009818A6"/>
    <w:rsid w:val="00996BE0"/>
    <w:rsid w:val="00996DAA"/>
    <w:rsid w:val="009976B9"/>
    <w:rsid w:val="009E2E2A"/>
    <w:rsid w:val="009F0321"/>
    <w:rsid w:val="00A40236"/>
    <w:rsid w:val="00A466AE"/>
    <w:rsid w:val="00A60BE6"/>
    <w:rsid w:val="00AC4E6B"/>
    <w:rsid w:val="00AD0C31"/>
    <w:rsid w:val="00AF29BC"/>
    <w:rsid w:val="00AF40F6"/>
    <w:rsid w:val="00B22C35"/>
    <w:rsid w:val="00B2339D"/>
    <w:rsid w:val="00B4235C"/>
    <w:rsid w:val="00BB5F75"/>
    <w:rsid w:val="00BD5A70"/>
    <w:rsid w:val="00C14A7F"/>
    <w:rsid w:val="00C17FB4"/>
    <w:rsid w:val="00C720B6"/>
    <w:rsid w:val="00C90CEB"/>
    <w:rsid w:val="00CB1BC7"/>
    <w:rsid w:val="00CD7F1D"/>
    <w:rsid w:val="00CF24A9"/>
    <w:rsid w:val="00D41628"/>
    <w:rsid w:val="00DC7663"/>
    <w:rsid w:val="00E10D5A"/>
    <w:rsid w:val="00E125C8"/>
    <w:rsid w:val="00F065D3"/>
    <w:rsid w:val="00F12FB3"/>
    <w:rsid w:val="00F263BC"/>
    <w:rsid w:val="00F419F1"/>
    <w:rsid w:val="00F52430"/>
    <w:rsid w:val="00FA3326"/>
    <w:rsid w:val="00FA7C3D"/>
    <w:rsid w:val="00FD09C4"/>
    <w:rsid w:val="00FD6B17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F746F2"/>
  <w15:docId w15:val="{3751FA9E-1753-8D41-8E4E-67C28E53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5A70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BD5A70"/>
    <w:pPr>
      <w:keepNext/>
      <w:spacing w:before="240" w:after="60"/>
      <w:jc w:val="center"/>
      <w:outlineLvl w:val="0"/>
    </w:pPr>
    <w:rPr>
      <w:rFonts w:cs="Arial"/>
      <w:b/>
      <w:bCs/>
      <w:spacing w:val="40"/>
      <w:kern w:val="32"/>
      <w:sz w:val="40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spacing w:before="240" w:after="60"/>
      <w:jc w:val="center"/>
      <w:outlineLvl w:val="1"/>
    </w:pPr>
    <w:rPr>
      <w:rFonts w:cs="Arial"/>
      <w:b/>
      <w:bCs/>
      <w:sz w:val="32"/>
      <w:szCs w:val="28"/>
      <w:u w:val="single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1"/>
        <w:numId w:val="1"/>
      </w:numPr>
      <w:spacing w:before="240" w:after="60"/>
      <w:outlineLvl w:val="3"/>
    </w:pPr>
    <w:rPr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pBdr>
        <w:top w:val="single" w:sz="4" w:space="1" w:color="808080"/>
      </w:pBdr>
      <w:tabs>
        <w:tab w:val="center" w:pos="4536"/>
        <w:tab w:val="right" w:pos="9072"/>
      </w:tabs>
      <w:jc w:val="right"/>
    </w:pPr>
    <w:rPr>
      <w:color w:val="808080"/>
      <w:sz w:val="20"/>
      <w:lang w:val="fr-FR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536B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6B73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CB1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996DAA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kern w:val="0"/>
      <w:sz w:val="28"/>
      <w:szCs w:val="28"/>
      <w:lang w:val="fr-FR" w:eastAsia="fr-FR"/>
      <w14:shadow w14:blurRad="0" w14:dist="0" w14:dir="0" w14:sx="0" w14:sy="0" w14:kx="0" w14:ky="0" w14:algn="none">
        <w14:srgbClr w14:val="000000"/>
      </w14:shadow>
    </w:rPr>
  </w:style>
  <w:style w:type="paragraph" w:styleId="TOC3">
    <w:name w:val="toc 3"/>
    <w:basedOn w:val="Normal"/>
    <w:next w:val="Normal"/>
    <w:autoRedefine/>
    <w:uiPriority w:val="39"/>
    <w:rsid w:val="00996DAA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996DAA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rsid w:val="00996DAA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996DAA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277BE1-A5D4-4F3F-A0B3-39256F808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2CEB65-7462-4928-B06C-C5739A1952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D3D604-9A5E-4B0C-8F1F-411CDE2628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4061E1-6C60-4EC6-9EE1-2A9C791D3F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689</Words>
  <Characters>3931</Characters>
  <Application>Microsoft Office Word</Application>
  <DocSecurity>0</DocSecurity>
  <Lines>32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TENDER REPORT</vt:lpstr>
      <vt:lpstr>EVALUATION REPORT</vt:lpstr>
      <vt:lpstr>EVALUATION REPORT</vt:lpstr>
    </vt:vector>
  </TitlesOfParts>
  <Manager/>
  <Company/>
  <LinksUpToDate>false</LinksUpToDate>
  <CharactersWithSpaces>4611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REPORT</dc:title>
  <dc:subject/>
  <dc:creator/>
  <cp:keywords/>
  <dc:description/>
  <cp:lastModifiedBy>Kelly BRADLEY</cp:lastModifiedBy>
  <cp:revision>15</cp:revision>
  <cp:lastPrinted>2014-06-11T13:00:00Z</cp:lastPrinted>
  <dcterms:created xsi:type="dcterms:W3CDTF">2014-06-11T13:00:00Z</dcterms:created>
  <dcterms:modified xsi:type="dcterms:W3CDTF">2021-07-26T12:54:00Z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0x0101006E2FCC14B9BCDB4083E4FFB4634EB27C</vt:lpwstr>
  </property>
</Properties>
</file>