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502" w14:textId="77777777" w:rsidR="00673B7E" w:rsidRPr="0018244D" w:rsidRDefault="00673B7E" w:rsidP="00EB4E77">
      <w:pPr>
        <w:spacing w:after="0" w:line="240" w:lineRule="auto"/>
        <w:rPr>
          <w:b/>
          <w:bCs/>
          <w:sz w:val="24"/>
          <w:szCs w:val="24"/>
        </w:rPr>
      </w:pPr>
    </w:p>
    <w:p w14:paraId="645CC1AB" w14:textId="61CFE146" w:rsidR="00673B7E" w:rsidRPr="0018244D" w:rsidRDefault="009B6A0D" w:rsidP="00EB4E77">
      <w:pPr>
        <w:bidi/>
        <w:spacing w:after="0" w:line="240" w:lineRule="auto"/>
        <w:rPr>
          <w:b/>
          <w:bCs/>
          <w:sz w:val="24"/>
          <w:szCs w:val="24"/>
        </w:rPr>
      </w:pPr>
      <w:r>
        <w:rPr>
          <w:b/>
          <w:bCs/>
          <w:sz w:val="24"/>
          <w:szCs w:val="24"/>
          <w:rtl/>
          <w:lang w:bidi="ar"/>
        </w:rPr>
        <w:t xml:space="preserve">الوحدة الأولى: </w:t>
      </w:r>
    </w:p>
    <w:p w14:paraId="543936C5" w14:textId="4D522B87" w:rsidR="009B6A0D" w:rsidRPr="0018244D" w:rsidRDefault="009B6A0D" w:rsidP="00EB4E77">
      <w:pPr>
        <w:bidi/>
        <w:spacing w:after="0" w:line="240" w:lineRule="auto"/>
        <w:rPr>
          <w:b/>
          <w:bCs/>
          <w:sz w:val="24"/>
          <w:szCs w:val="24"/>
        </w:rPr>
      </w:pPr>
      <w:r>
        <w:rPr>
          <w:b/>
          <w:bCs/>
          <w:sz w:val="24"/>
          <w:szCs w:val="24"/>
          <w:rtl/>
          <w:lang w:bidi="ar"/>
        </w:rPr>
        <w:t>الفحوصات اليومية للدراجات النارية</w:t>
      </w:r>
    </w:p>
    <w:p w14:paraId="31F70DF7" w14:textId="77777777" w:rsidR="009B6A0D" w:rsidRPr="0018244D" w:rsidRDefault="009B6A0D" w:rsidP="00EB4E77">
      <w:pPr>
        <w:spacing w:after="0" w:line="240" w:lineRule="auto"/>
        <w:rPr>
          <w:sz w:val="24"/>
          <w:szCs w:val="24"/>
        </w:rPr>
      </w:pPr>
    </w:p>
    <w:p w14:paraId="6DDF93DF" w14:textId="77777777" w:rsidR="009B6A0D" w:rsidRPr="0018244D" w:rsidRDefault="009B6A0D" w:rsidP="00673B7E">
      <w:pPr>
        <w:bidi/>
        <w:spacing w:after="0" w:line="240" w:lineRule="auto"/>
        <w:ind w:left="720"/>
        <w:rPr>
          <w:sz w:val="24"/>
          <w:szCs w:val="24"/>
        </w:rPr>
      </w:pPr>
      <w:r>
        <w:rPr>
          <w:b/>
          <w:bCs/>
          <w:sz w:val="24"/>
          <w:szCs w:val="24"/>
        </w:rPr>
        <w:t>P</w:t>
      </w:r>
      <w:r>
        <w:rPr>
          <w:sz w:val="24"/>
          <w:szCs w:val="24"/>
          <w:rtl/>
          <w:lang w:bidi="ar"/>
        </w:rPr>
        <w:t xml:space="preserve"> للبنزين</w:t>
      </w:r>
    </w:p>
    <w:p w14:paraId="3538B55E" w14:textId="77777777" w:rsidR="009B6A0D" w:rsidRPr="0018244D" w:rsidRDefault="009B6A0D" w:rsidP="00673B7E">
      <w:pPr>
        <w:bidi/>
        <w:spacing w:after="0" w:line="240" w:lineRule="auto"/>
        <w:ind w:left="720"/>
        <w:rPr>
          <w:sz w:val="24"/>
          <w:szCs w:val="24"/>
        </w:rPr>
      </w:pPr>
      <w:r>
        <w:rPr>
          <w:b/>
          <w:bCs/>
          <w:sz w:val="24"/>
          <w:szCs w:val="24"/>
        </w:rPr>
        <w:t>L</w:t>
      </w:r>
      <w:r>
        <w:rPr>
          <w:sz w:val="24"/>
          <w:szCs w:val="24"/>
          <w:rtl/>
          <w:lang w:bidi="ar"/>
        </w:rPr>
        <w:t xml:space="preserve"> للتشحيم وزيت المحرك وسلسلة</w:t>
      </w:r>
    </w:p>
    <w:p w14:paraId="5B92AB97" w14:textId="77777777" w:rsidR="009B6A0D" w:rsidRPr="0018244D" w:rsidRDefault="009B6A0D" w:rsidP="00673B7E">
      <w:pPr>
        <w:bidi/>
        <w:spacing w:after="0" w:line="240" w:lineRule="auto"/>
        <w:ind w:left="720"/>
        <w:rPr>
          <w:sz w:val="24"/>
          <w:szCs w:val="24"/>
        </w:rPr>
      </w:pPr>
      <w:r>
        <w:rPr>
          <w:b/>
          <w:bCs/>
          <w:sz w:val="24"/>
          <w:szCs w:val="24"/>
        </w:rPr>
        <w:t>A</w:t>
      </w:r>
      <w:r>
        <w:rPr>
          <w:sz w:val="24"/>
          <w:szCs w:val="24"/>
          <w:rtl/>
          <w:lang w:bidi="ar"/>
        </w:rPr>
        <w:t xml:space="preserve"> مخصص لأذرع الضبط والسلسلة والمقود</w:t>
      </w:r>
    </w:p>
    <w:p w14:paraId="24CDB4E5" w14:textId="77777777" w:rsidR="009B6A0D" w:rsidRPr="0018244D" w:rsidRDefault="009B6A0D" w:rsidP="00673B7E">
      <w:pPr>
        <w:bidi/>
        <w:spacing w:after="0" w:line="240" w:lineRule="auto"/>
        <w:ind w:left="720"/>
        <w:rPr>
          <w:sz w:val="24"/>
          <w:szCs w:val="24"/>
        </w:rPr>
      </w:pPr>
      <w:r>
        <w:rPr>
          <w:b/>
          <w:bCs/>
          <w:sz w:val="24"/>
          <w:szCs w:val="24"/>
        </w:rPr>
        <w:t>N</w:t>
      </w:r>
      <w:r>
        <w:rPr>
          <w:sz w:val="24"/>
          <w:szCs w:val="24"/>
          <w:rtl/>
          <w:lang w:bidi="ar"/>
        </w:rPr>
        <w:t xml:space="preserve"> للصواميل والمسامير، هل هي ضيقة؟</w:t>
      </w:r>
    </w:p>
    <w:p w14:paraId="02A18465" w14:textId="77777777" w:rsidR="009B6A0D" w:rsidRPr="0018244D" w:rsidRDefault="009B6A0D" w:rsidP="00673B7E">
      <w:pPr>
        <w:bidi/>
        <w:spacing w:after="0" w:line="240" w:lineRule="auto"/>
        <w:ind w:left="720"/>
        <w:rPr>
          <w:sz w:val="24"/>
          <w:szCs w:val="24"/>
        </w:rPr>
      </w:pPr>
      <w:r>
        <w:rPr>
          <w:b/>
          <w:bCs/>
          <w:sz w:val="24"/>
          <w:szCs w:val="24"/>
        </w:rPr>
        <w:t>S</w:t>
      </w:r>
      <w:r>
        <w:rPr>
          <w:sz w:val="24"/>
          <w:szCs w:val="24"/>
          <w:rtl/>
          <w:lang w:bidi="ar"/>
        </w:rPr>
        <w:t xml:space="preserve"> للتوقف - الفرامل والإطارات</w:t>
      </w:r>
    </w:p>
    <w:p w14:paraId="0960C9F2" w14:textId="77777777" w:rsidR="009B6A0D" w:rsidRPr="0018244D" w:rsidRDefault="009B6A0D" w:rsidP="00EB4E77">
      <w:pPr>
        <w:spacing w:after="0" w:line="240" w:lineRule="auto"/>
        <w:rPr>
          <w:sz w:val="24"/>
          <w:szCs w:val="24"/>
        </w:rPr>
      </w:pPr>
    </w:p>
    <w:p w14:paraId="613005AE" w14:textId="77777777" w:rsidR="009B6A0D" w:rsidRPr="0018244D" w:rsidRDefault="009B6A0D" w:rsidP="00EB4E77">
      <w:pPr>
        <w:bidi/>
        <w:spacing w:after="0" w:line="240" w:lineRule="auto"/>
        <w:rPr>
          <w:b/>
          <w:bCs/>
          <w:sz w:val="24"/>
          <w:szCs w:val="24"/>
        </w:rPr>
      </w:pPr>
      <w:r>
        <w:rPr>
          <w:b/>
          <w:bCs/>
          <w:sz w:val="24"/>
          <w:szCs w:val="24"/>
          <w:rtl/>
          <w:lang w:bidi="ar"/>
        </w:rPr>
        <w:t>الوحدة الثانية:</w:t>
      </w:r>
    </w:p>
    <w:p w14:paraId="0A56E0F6" w14:textId="77777777" w:rsidR="009B6A0D" w:rsidRPr="0018244D" w:rsidRDefault="009B6A0D" w:rsidP="00EB4E77">
      <w:pPr>
        <w:bidi/>
        <w:spacing w:after="0" w:line="240" w:lineRule="auto"/>
        <w:rPr>
          <w:b/>
          <w:bCs/>
          <w:sz w:val="24"/>
          <w:szCs w:val="24"/>
        </w:rPr>
      </w:pPr>
      <w:r>
        <w:rPr>
          <w:b/>
          <w:bCs/>
          <w:sz w:val="24"/>
          <w:szCs w:val="24"/>
          <w:rtl/>
          <w:lang w:bidi="ar"/>
        </w:rPr>
        <w:t>كل 1000 كيلومتر</w:t>
      </w:r>
    </w:p>
    <w:p w14:paraId="4200F21E" w14:textId="77777777" w:rsidR="009B6A0D" w:rsidRPr="0018244D" w:rsidRDefault="009B6A0D" w:rsidP="00EB4E77">
      <w:pPr>
        <w:spacing w:after="0" w:line="240" w:lineRule="auto"/>
        <w:rPr>
          <w:sz w:val="24"/>
          <w:szCs w:val="24"/>
        </w:rPr>
      </w:pPr>
    </w:p>
    <w:p w14:paraId="39553DF1" w14:textId="77777777" w:rsidR="009B6A0D" w:rsidRPr="0018244D" w:rsidRDefault="009B6A0D" w:rsidP="00EB4E77">
      <w:pPr>
        <w:bidi/>
        <w:spacing w:after="0" w:line="240" w:lineRule="auto"/>
        <w:rPr>
          <w:sz w:val="24"/>
          <w:szCs w:val="24"/>
        </w:rPr>
      </w:pPr>
      <w:r>
        <w:rPr>
          <w:sz w:val="24"/>
          <w:szCs w:val="24"/>
          <w:rtl/>
          <w:lang w:bidi="ar"/>
        </w:rPr>
        <w:t>من الناحية المثالية، ينبغي للمدير المسؤول والمستشار الفني فحص جميع الدراجات النارية مرة واحدة كل 1000 كيلومتر. بعد هذا الفحص، يجب إعطاء الدراجات النارية وحدة الخدمة الثانية. عندما يكون هذا الفحص ممكنًا، ليس من الضروري لمشغلي المركبات معرفة أي وحدات خدمة بخلاف الفحوصات اليومية. ومع ذلك، في بعض الحالات، لا يمكن فحص الدراجات النارية بشكل متكرر. في هذه الحالات، يجب تعليم المشغلين نفسهم كيفية القيام بوحدة الخدمة الثانية، وإعطائهم الأدوات وقطع الغيار اللازمة لتنفيذها.</w:t>
      </w:r>
    </w:p>
    <w:p w14:paraId="1636269D" w14:textId="77777777" w:rsidR="009B6A0D" w:rsidRPr="0018244D" w:rsidRDefault="009B6A0D" w:rsidP="00EB4E77">
      <w:pPr>
        <w:spacing w:after="0" w:line="240" w:lineRule="auto"/>
        <w:rPr>
          <w:sz w:val="24"/>
          <w:szCs w:val="24"/>
        </w:rPr>
      </w:pPr>
    </w:p>
    <w:p w14:paraId="36740344" w14:textId="77777777" w:rsidR="009B6A0D" w:rsidRPr="0018244D" w:rsidRDefault="009B6A0D" w:rsidP="00EB4E77">
      <w:pPr>
        <w:bidi/>
        <w:spacing w:after="0" w:line="240" w:lineRule="auto"/>
        <w:rPr>
          <w:sz w:val="24"/>
          <w:szCs w:val="24"/>
        </w:rPr>
      </w:pPr>
      <w:r>
        <w:rPr>
          <w:sz w:val="24"/>
          <w:szCs w:val="24"/>
          <w:rtl/>
          <w:lang w:bidi="ar"/>
        </w:rPr>
        <w:t>الوحدة الأولى الإضافية:</w:t>
      </w:r>
    </w:p>
    <w:p w14:paraId="1BAE2451" w14:textId="4EE45017" w:rsidR="009B6A0D" w:rsidRPr="0018244D" w:rsidRDefault="009B6A0D" w:rsidP="00673B7E">
      <w:pPr>
        <w:pStyle w:val="Paragrafoelenco"/>
        <w:numPr>
          <w:ilvl w:val="0"/>
          <w:numId w:val="2"/>
        </w:numPr>
        <w:bidi/>
        <w:spacing w:after="0" w:line="240" w:lineRule="auto"/>
        <w:rPr>
          <w:sz w:val="24"/>
          <w:szCs w:val="24"/>
        </w:rPr>
      </w:pPr>
      <w:r>
        <w:rPr>
          <w:sz w:val="24"/>
          <w:szCs w:val="24"/>
          <w:rtl/>
          <w:lang w:bidi="ar"/>
        </w:rPr>
        <w:t>فلتر هواء نظيف وزيت</w:t>
      </w:r>
    </w:p>
    <w:p w14:paraId="02B3FE63" w14:textId="56B19972" w:rsidR="009B6A0D" w:rsidRPr="0018244D" w:rsidRDefault="009B6A0D" w:rsidP="00673B7E">
      <w:pPr>
        <w:pStyle w:val="Paragrafoelenco"/>
        <w:numPr>
          <w:ilvl w:val="0"/>
          <w:numId w:val="2"/>
        </w:numPr>
        <w:bidi/>
        <w:spacing w:after="0" w:line="240" w:lineRule="auto"/>
        <w:rPr>
          <w:sz w:val="24"/>
          <w:szCs w:val="24"/>
        </w:rPr>
      </w:pPr>
      <w:r>
        <w:rPr>
          <w:sz w:val="24"/>
          <w:szCs w:val="24"/>
          <w:rtl/>
          <w:lang w:bidi="ar"/>
        </w:rPr>
        <w:t>نظام الوقود النظيف - المفحم وفلتر الوقود</w:t>
      </w:r>
    </w:p>
    <w:p w14:paraId="4E32CFF7" w14:textId="018D7389" w:rsidR="009B6A0D" w:rsidRPr="0018244D" w:rsidRDefault="009B6A0D" w:rsidP="00673B7E">
      <w:pPr>
        <w:pStyle w:val="Paragrafoelenco"/>
        <w:numPr>
          <w:ilvl w:val="0"/>
          <w:numId w:val="2"/>
        </w:numPr>
        <w:bidi/>
        <w:spacing w:after="0" w:line="240" w:lineRule="auto"/>
        <w:rPr>
          <w:sz w:val="24"/>
          <w:szCs w:val="24"/>
        </w:rPr>
      </w:pPr>
      <w:r>
        <w:rPr>
          <w:sz w:val="24"/>
          <w:szCs w:val="24"/>
          <w:rtl/>
          <w:lang w:bidi="ar"/>
        </w:rPr>
        <w:t>تنظيف شمعة الإشعال وضبطها</w:t>
      </w:r>
    </w:p>
    <w:p w14:paraId="0E6112D3" w14:textId="41783C29" w:rsidR="009B6A0D" w:rsidRPr="0018244D" w:rsidRDefault="009B6A0D" w:rsidP="00673B7E">
      <w:pPr>
        <w:pStyle w:val="Paragrafoelenco"/>
        <w:numPr>
          <w:ilvl w:val="0"/>
          <w:numId w:val="2"/>
        </w:numPr>
        <w:bidi/>
        <w:spacing w:after="0" w:line="240" w:lineRule="auto"/>
        <w:rPr>
          <w:sz w:val="24"/>
          <w:szCs w:val="24"/>
        </w:rPr>
      </w:pPr>
      <w:r>
        <w:rPr>
          <w:sz w:val="24"/>
          <w:szCs w:val="24"/>
          <w:rtl/>
          <w:lang w:bidi="ar"/>
        </w:rPr>
        <w:t>فحص مستوى شد أسلاك الإطارات</w:t>
      </w:r>
    </w:p>
    <w:p w14:paraId="3D1BD5D6" w14:textId="2FF4FAD7" w:rsidR="009B6A0D" w:rsidRPr="0018244D" w:rsidRDefault="009B6A0D" w:rsidP="00673B7E">
      <w:pPr>
        <w:pStyle w:val="Paragrafoelenco"/>
        <w:numPr>
          <w:ilvl w:val="0"/>
          <w:numId w:val="2"/>
        </w:numPr>
        <w:bidi/>
        <w:spacing w:after="0" w:line="240" w:lineRule="auto"/>
        <w:rPr>
          <w:sz w:val="24"/>
          <w:szCs w:val="24"/>
        </w:rPr>
      </w:pPr>
      <w:r>
        <w:rPr>
          <w:sz w:val="24"/>
          <w:szCs w:val="24"/>
          <w:rtl/>
          <w:lang w:bidi="ar"/>
        </w:rPr>
        <w:t>افحص معدلات ضغط الإطارات والسلسلة والعجلات المسننة والفرامل</w:t>
      </w:r>
    </w:p>
    <w:p w14:paraId="6FE73A85" w14:textId="00A8DD16" w:rsidR="009B6A0D" w:rsidRPr="0018244D" w:rsidRDefault="009B6A0D" w:rsidP="00673B7E">
      <w:pPr>
        <w:pStyle w:val="Paragrafoelenco"/>
        <w:numPr>
          <w:ilvl w:val="0"/>
          <w:numId w:val="2"/>
        </w:numPr>
        <w:bidi/>
        <w:spacing w:after="0" w:line="240" w:lineRule="auto"/>
        <w:rPr>
          <w:sz w:val="24"/>
          <w:szCs w:val="24"/>
        </w:rPr>
      </w:pPr>
      <w:r>
        <w:rPr>
          <w:sz w:val="24"/>
          <w:szCs w:val="24"/>
          <w:rtl/>
          <w:lang w:bidi="ar"/>
        </w:rPr>
        <w:t>فحص تآكل الإطارات</w:t>
      </w:r>
    </w:p>
    <w:p w14:paraId="14BD00F9" w14:textId="6A4C6EDB" w:rsidR="009B6A0D" w:rsidRPr="0018244D" w:rsidRDefault="009B6A0D" w:rsidP="00673B7E">
      <w:pPr>
        <w:pStyle w:val="Paragrafoelenco"/>
        <w:numPr>
          <w:ilvl w:val="0"/>
          <w:numId w:val="2"/>
        </w:numPr>
        <w:bidi/>
        <w:spacing w:after="0" w:line="240" w:lineRule="auto"/>
        <w:rPr>
          <w:sz w:val="24"/>
          <w:szCs w:val="24"/>
        </w:rPr>
      </w:pPr>
      <w:r>
        <w:rPr>
          <w:sz w:val="24"/>
          <w:szCs w:val="24"/>
          <w:rtl/>
          <w:lang w:bidi="ar"/>
        </w:rPr>
        <w:t>فحص مستوى البطارية وحالتها (يجب أن تدوم البطارية حوالي 18 شهرًا)</w:t>
      </w:r>
    </w:p>
    <w:p w14:paraId="31DAFF4A" w14:textId="1A10F30B" w:rsidR="009B6A0D" w:rsidRPr="0018244D" w:rsidRDefault="009B6A0D" w:rsidP="00673B7E">
      <w:pPr>
        <w:pStyle w:val="Paragrafoelenco"/>
        <w:numPr>
          <w:ilvl w:val="0"/>
          <w:numId w:val="2"/>
        </w:numPr>
        <w:bidi/>
        <w:spacing w:after="0" w:line="240" w:lineRule="auto"/>
        <w:rPr>
          <w:sz w:val="24"/>
          <w:szCs w:val="24"/>
        </w:rPr>
      </w:pPr>
      <w:r>
        <w:rPr>
          <w:sz w:val="24"/>
          <w:szCs w:val="24"/>
          <w:rtl/>
          <w:lang w:bidi="ar"/>
        </w:rPr>
        <w:t>فحص المصابيح والكهرباء - المصابيح والعدسات والبوق وما إلى ذلك</w:t>
      </w:r>
    </w:p>
    <w:p w14:paraId="39808184" w14:textId="77777777" w:rsidR="009B6A0D" w:rsidRPr="0018244D" w:rsidRDefault="009B6A0D" w:rsidP="00EB4E77">
      <w:pPr>
        <w:spacing w:after="0" w:line="240" w:lineRule="auto"/>
        <w:rPr>
          <w:sz w:val="24"/>
          <w:szCs w:val="24"/>
        </w:rPr>
      </w:pPr>
    </w:p>
    <w:p w14:paraId="11F5714F" w14:textId="77777777" w:rsidR="009B6A0D" w:rsidRPr="0018244D" w:rsidRDefault="009B6A0D" w:rsidP="00EB4E77">
      <w:pPr>
        <w:bidi/>
        <w:spacing w:after="0" w:line="240" w:lineRule="auto"/>
        <w:rPr>
          <w:b/>
          <w:bCs/>
          <w:sz w:val="24"/>
          <w:szCs w:val="24"/>
        </w:rPr>
      </w:pPr>
      <w:r>
        <w:rPr>
          <w:b/>
          <w:bCs/>
          <w:sz w:val="24"/>
          <w:szCs w:val="24"/>
          <w:rtl/>
          <w:lang w:bidi="ar"/>
        </w:rPr>
        <w:t>الوحدة الثالثة:</w:t>
      </w:r>
    </w:p>
    <w:p w14:paraId="10089AB3" w14:textId="77777777" w:rsidR="009B6A0D" w:rsidRPr="0018244D" w:rsidRDefault="009B6A0D" w:rsidP="00EB4E77">
      <w:pPr>
        <w:bidi/>
        <w:spacing w:after="0" w:line="240" w:lineRule="auto"/>
        <w:rPr>
          <w:b/>
          <w:bCs/>
          <w:sz w:val="24"/>
          <w:szCs w:val="24"/>
        </w:rPr>
      </w:pPr>
      <w:r>
        <w:rPr>
          <w:b/>
          <w:bCs/>
          <w:sz w:val="24"/>
          <w:szCs w:val="24"/>
          <w:rtl/>
          <w:lang w:bidi="ar"/>
        </w:rPr>
        <w:t>كل 6000 كيلومتر</w:t>
      </w:r>
    </w:p>
    <w:p w14:paraId="352384F1" w14:textId="77777777" w:rsidR="009B6A0D" w:rsidRPr="0018244D" w:rsidRDefault="009B6A0D" w:rsidP="00EB4E77">
      <w:pPr>
        <w:spacing w:after="0" w:line="240" w:lineRule="auto"/>
        <w:rPr>
          <w:sz w:val="24"/>
          <w:szCs w:val="24"/>
        </w:rPr>
      </w:pPr>
    </w:p>
    <w:p w14:paraId="2EAFE912" w14:textId="77777777" w:rsidR="009B6A0D" w:rsidRPr="0018244D" w:rsidRDefault="009B6A0D" w:rsidP="00EB4E77">
      <w:pPr>
        <w:bidi/>
        <w:spacing w:after="0" w:line="240" w:lineRule="auto"/>
        <w:rPr>
          <w:sz w:val="24"/>
          <w:szCs w:val="24"/>
        </w:rPr>
      </w:pPr>
      <w:r>
        <w:rPr>
          <w:sz w:val="24"/>
          <w:szCs w:val="24"/>
          <w:rtl/>
          <w:lang w:bidi="ar"/>
        </w:rPr>
        <w:t>يجب ألا يحاول مشغلو المركبات هذا أو أي من الوحدات الأخرى. يجب أن يقوم بها ميكانيكي دراجات نارية مدرب مؤهل.</w:t>
      </w:r>
    </w:p>
    <w:p w14:paraId="2D8D1103" w14:textId="77777777" w:rsidR="009B6A0D" w:rsidRPr="0018244D" w:rsidRDefault="009B6A0D" w:rsidP="00EB4E77">
      <w:pPr>
        <w:bidi/>
        <w:spacing w:after="0" w:line="240" w:lineRule="auto"/>
        <w:rPr>
          <w:sz w:val="24"/>
          <w:szCs w:val="24"/>
        </w:rPr>
      </w:pPr>
      <w:r>
        <w:rPr>
          <w:sz w:val="24"/>
          <w:szCs w:val="24"/>
          <w:rtl/>
          <w:lang w:bidi="ar"/>
        </w:rPr>
        <w:t>الوحدة الثانية الإضافية:</w:t>
      </w:r>
    </w:p>
    <w:p w14:paraId="17D25FC8" w14:textId="5599C5BC" w:rsidR="009B6A0D" w:rsidRPr="0018244D" w:rsidRDefault="009B6A0D" w:rsidP="00673B7E">
      <w:pPr>
        <w:pStyle w:val="Paragrafoelenco"/>
        <w:numPr>
          <w:ilvl w:val="0"/>
          <w:numId w:val="4"/>
        </w:numPr>
        <w:bidi/>
        <w:spacing w:after="0" w:line="240" w:lineRule="auto"/>
        <w:rPr>
          <w:sz w:val="24"/>
          <w:szCs w:val="24"/>
        </w:rPr>
      </w:pPr>
      <w:r>
        <w:rPr>
          <w:sz w:val="24"/>
          <w:szCs w:val="24"/>
          <w:rtl/>
          <w:lang w:bidi="ar"/>
        </w:rPr>
        <w:t>استبدال شمعة الإشعال</w:t>
      </w:r>
    </w:p>
    <w:p w14:paraId="7CB13E44" w14:textId="6450976D" w:rsidR="009B6A0D" w:rsidRPr="0018244D" w:rsidRDefault="009B6A0D" w:rsidP="00673B7E">
      <w:pPr>
        <w:pStyle w:val="Paragrafoelenco"/>
        <w:numPr>
          <w:ilvl w:val="0"/>
          <w:numId w:val="4"/>
        </w:numPr>
        <w:bidi/>
        <w:spacing w:after="0" w:line="240" w:lineRule="auto"/>
        <w:rPr>
          <w:sz w:val="24"/>
          <w:szCs w:val="24"/>
        </w:rPr>
      </w:pPr>
      <w:r>
        <w:rPr>
          <w:sz w:val="24"/>
          <w:szCs w:val="24"/>
          <w:rtl/>
          <w:lang w:bidi="ar"/>
        </w:rPr>
        <w:t>استبدال زيت علبة التروس</w:t>
      </w:r>
    </w:p>
    <w:p w14:paraId="36AEA2E7" w14:textId="7815B126" w:rsidR="009B6A0D" w:rsidRPr="0018244D" w:rsidRDefault="009B6A0D" w:rsidP="00673B7E">
      <w:pPr>
        <w:pStyle w:val="Paragrafoelenco"/>
        <w:numPr>
          <w:ilvl w:val="0"/>
          <w:numId w:val="4"/>
        </w:numPr>
        <w:bidi/>
        <w:spacing w:after="0" w:line="240" w:lineRule="auto"/>
        <w:rPr>
          <w:sz w:val="24"/>
          <w:szCs w:val="24"/>
        </w:rPr>
      </w:pPr>
      <w:r>
        <w:rPr>
          <w:sz w:val="24"/>
          <w:szCs w:val="24"/>
          <w:rtl/>
          <w:lang w:bidi="ar"/>
        </w:rPr>
        <w:t>ضبط مضخة قياس الزيت (خاصة بثنائية الشوط)</w:t>
      </w:r>
    </w:p>
    <w:p w14:paraId="64AC367B" w14:textId="7A000386" w:rsidR="009B6A0D" w:rsidRPr="0018244D" w:rsidRDefault="009B6A0D" w:rsidP="00673B7E">
      <w:pPr>
        <w:pStyle w:val="Paragrafoelenco"/>
        <w:numPr>
          <w:ilvl w:val="0"/>
          <w:numId w:val="4"/>
        </w:numPr>
        <w:bidi/>
        <w:spacing w:after="0" w:line="240" w:lineRule="auto"/>
        <w:rPr>
          <w:sz w:val="24"/>
          <w:szCs w:val="24"/>
        </w:rPr>
      </w:pPr>
      <w:r>
        <w:rPr>
          <w:sz w:val="24"/>
          <w:szCs w:val="24"/>
          <w:rtl/>
          <w:lang w:bidi="ar"/>
        </w:rPr>
        <w:t>كاتم الصوت (خاصة بثنائية الشوط)</w:t>
      </w:r>
    </w:p>
    <w:p w14:paraId="3DB30039" w14:textId="3A6A62F5" w:rsidR="009B6A0D" w:rsidRPr="0018244D" w:rsidRDefault="009B6A0D" w:rsidP="00673B7E">
      <w:pPr>
        <w:pStyle w:val="Paragrafoelenco"/>
        <w:numPr>
          <w:ilvl w:val="0"/>
          <w:numId w:val="4"/>
        </w:numPr>
        <w:bidi/>
        <w:spacing w:after="0" w:line="240" w:lineRule="auto"/>
        <w:rPr>
          <w:sz w:val="24"/>
          <w:szCs w:val="24"/>
        </w:rPr>
      </w:pPr>
      <w:r>
        <w:rPr>
          <w:sz w:val="24"/>
          <w:szCs w:val="24"/>
          <w:rtl/>
          <w:lang w:bidi="ar"/>
        </w:rPr>
        <w:t>فحص تآكل الإطارات واستبدالها إذا لزم الأمر</w:t>
      </w:r>
    </w:p>
    <w:p w14:paraId="087ED18D" w14:textId="77777777" w:rsidR="00F5265F" w:rsidRPr="0018244D" w:rsidRDefault="00F5265F" w:rsidP="00EB4E77">
      <w:pPr>
        <w:spacing w:after="0" w:line="240" w:lineRule="auto"/>
        <w:rPr>
          <w:sz w:val="24"/>
          <w:szCs w:val="24"/>
        </w:rPr>
      </w:pPr>
    </w:p>
    <w:p w14:paraId="37CE5A95" w14:textId="77777777" w:rsidR="009B6A0D" w:rsidRPr="0018244D" w:rsidRDefault="009B6A0D" w:rsidP="00EB4E77">
      <w:pPr>
        <w:bidi/>
        <w:spacing w:after="0" w:line="240" w:lineRule="auto"/>
        <w:rPr>
          <w:b/>
          <w:bCs/>
          <w:sz w:val="24"/>
          <w:szCs w:val="24"/>
        </w:rPr>
      </w:pPr>
      <w:r>
        <w:rPr>
          <w:b/>
          <w:bCs/>
          <w:sz w:val="24"/>
          <w:szCs w:val="24"/>
          <w:rtl/>
          <w:lang w:bidi="ar"/>
        </w:rPr>
        <w:t>الوحدة الرابعة:</w:t>
      </w:r>
    </w:p>
    <w:p w14:paraId="0275E1C5" w14:textId="77777777" w:rsidR="009B6A0D" w:rsidRPr="0018244D" w:rsidRDefault="009B6A0D" w:rsidP="00EB4E77">
      <w:pPr>
        <w:bidi/>
        <w:spacing w:after="0" w:line="240" w:lineRule="auto"/>
        <w:rPr>
          <w:b/>
          <w:bCs/>
          <w:sz w:val="24"/>
          <w:szCs w:val="24"/>
        </w:rPr>
      </w:pPr>
      <w:r>
        <w:rPr>
          <w:b/>
          <w:bCs/>
          <w:sz w:val="24"/>
          <w:szCs w:val="24"/>
          <w:rtl/>
          <w:lang w:bidi="ar"/>
        </w:rPr>
        <w:t>كل 12,000 كيلومتر</w:t>
      </w:r>
    </w:p>
    <w:p w14:paraId="7F62FBA9" w14:textId="0BAB09FC" w:rsidR="009B6A0D" w:rsidRPr="0018244D" w:rsidRDefault="009B6A0D" w:rsidP="00673B7E">
      <w:pPr>
        <w:pStyle w:val="Paragrafoelenco"/>
        <w:numPr>
          <w:ilvl w:val="0"/>
          <w:numId w:val="6"/>
        </w:numPr>
        <w:bidi/>
        <w:spacing w:after="0" w:line="240" w:lineRule="auto"/>
        <w:rPr>
          <w:sz w:val="24"/>
          <w:szCs w:val="24"/>
        </w:rPr>
      </w:pPr>
      <w:r>
        <w:rPr>
          <w:sz w:val="24"/>
          <w:szCs w:val="24"/>
          <w:rtl/>
          <w:lang w:bidi="ar"/>
        </w:rPr>
        <w:t>استبدال الإطارات</w:t>
      </w:r>
    </w:p>
    <w:p w14:paraId="135D6BF9" w14:textId="193F6832" w:rsidR="009B6A0D" w:rsidRPr="0018244D" w:rsidRDefault="009B6A0D" w:rsidP="00673B7E">
      <w:pPr>
        <w:pStyle w:val="Paragrafoelenco"/>
        <w:numPr>
          <w:ilvl w:val="0"/>
          <w:numId w:val="6"/>
        </w:numPr>
        <w:bidi/>
        <w:spacing w:after="0" w:line="240" w:lineRule="auto"/>
        <w:rPr>
          <w:sz w:val="24"/>
          <w:szCs w:val="24"/>
        </w:rPr>
      </w:pPr>
      <w:r>
        <w:rPr>
          <w:sz w:val="24"/>
          <w:szCs w:val="24"/>
          <w:rtl/>
          <w:lang w:bidi="ar"/>
        </w:rPr>
        <w:t>استبدال عنصر فلتر الهواء</w:t>
      </w:r>
    </w:p>
    <w:p w14:paraId="0203F751" w14:textId="21A6D521" w:rsidR="009B6A0D" w:rsidRPr="0018244D" w:rsidRDefault="009B6A0D" w:rsidP="00673B7E">
      <w:pPr>
        <w:pStyle w:val="Paragrafoelenco"/>
        <w:numPr>
          <w:ilvl w:val="0"/>
          <w:numId w:val="6"/>
        </w:numPr>
        <w:bidi/>
        <w:spacing w:after="0" w:line="240" w:lineRule="auto"/>
        <w:rPr>
          <w:sz w:val="24"/>
          <w:szCs w:val="24"/>
        </w:rPr>
      </w:pPr>
      <w:r>
        <w:rPr>
          <w:sz w:val="24"/>
          <w:szCs w:val="24"/>
          <w:rtl/>
          <w:lang w:bidi="ar"/>
        </w:rPr>
        <w:t>استبدال فلتر الوقود</w:t>
      </w:r>
    </w:p>
    <w:p w14:paraId="6D339951" w14:textId="479B96EA" w:rsidR="009B6A0D" w:rsidRPr="0018244D" w:rsidRDefault="009B6A0D" w:rsidP="00673B7E">
      <w:pPr>
        <w:pStyle w:val="Paragrafoelenco"/>
        <w:numPr>
          <w:ilvl w:val="0"/>
          <w:numId w:val="6"/>
        </w:numPr>
        <w:bidi/>
        <w:spacing w:after="0" w:line="240" w:lineRule="auto"/>
        <w:rPr>
          <w:sz w:val="24"/>
          <w:szCs w:val="24"/>
        </w:rPr>
      </w:pPr>
      <w:r>
        <w:rPr>
          <w:sz w:val="24"/>
          <w:szCs w:val="24"/>
          <w:rtl/>
          <w:lang w:bidi="ar"/>
        </w:rPr>
        <w:t>استبدال زيت الشوكة</w:t>
      </w:r>
    </w:p>
    <w:p w14:paraId="6F8DAFC9" w14:textId="1875B8D2" w:rsidR="009B6A0D" w:rsidRPr="0018244D" w:rsidRDefault="009B6A0D" w:rsidP="00673B7E">
      <w:pPr>
        <w:pStyle w:val="Paragrafoelenco"/>
        <w:numPr>
          <w:ilvl w:val="0"/>
          <w:numId w:val="6"/>
        </w:numPr>
        <w:bidi/>
        <w:spacing w:after="0" w:line="240" w:lineRule="auto"/>
        <w:rPr>
          <w:sz w:val="24"/>
          <w:szCs w:val="24"/>
        </w:rPr>
      </w:pPr>
      <w:r>
        <w:rPr>
          <w:sz w:val="24"/>
          <w:szCs w:val="24"/>
          <w:rtl/>
          <w:lang w:bidi="ar"/>
        </w:rPr>
        <w:t>نظام عادم إزالة الكربون (خاص بثنائي الشوط)</w:t>
      </w:r>
    </w:p>
    <w:p w14:paraId="299DB06D" w14:textId="309AE810" w:rsidR="009B6A0D" w:rsidRPr="0018244D" w:rsidRDefault="009B6A0D" w:rsidP="00673B7E">
      <w:pPr>
        <w:pStyle w:val="Paragrafoelenco"/>
        <w:numPr>
          <w:ilvl w:val="0"/>
          <w:numId w:val="6"/>
        </w:numPr>
        <w:bidi/>
        <w:spacing w:after="0" w:line="240" w:lineRule="auto"/>
        <w:rPr>
          <w:sz w:val="24"/>
          <w:szCs w:val="24"/>
        </w:rPr>
      </w:pPr>
      <w:r>
        <w:rPr>
          <w:sz w:val="24"/>
          <w:szCs w:val="24"/>
          <w:rtl/>
          <w:lang w:bidi="ar"/>
        </w:rPr>
        <w:t>فحص تآكل السلسلة والعجلة المسننة واستبدالها إذا لزم الأمر</w:t>
      </w:r>
    </w:p>
    <w:p w14:paraId="2186098F" w14:textId="77777777" w:rsidR="009B6A0D" w:rsidRPr="0018244D" w:rsidRDefault="009B6A0D" w:rsidP="00EB4E77">
      <w:pPr>
        <w:spacing w:after="0" w:line="240" w:lineRule="auto"/>
        <w:rPr>
          <w:sz w:val="24"/>
          <w:szCs w:val="24"/>
        </w:rPr>
      </w:pPr>
    </w:p>
    <w:p w14:paraId="2E298320" w14:textId="77777777" w:rsidR="009B6A0D" w:rsidRPr="0018244D" w:rsidRDefault="009B6A0D" w:rsidP="00EB4E77">
      <w:pPr>
        <w:bidi/>
        <w:spacing w:after="0" w:line="240" w:lineRule="auto"/>
        <w:rPr>
          <w:b/>
          <w:bCs/>
          <w:sz w:val="24"/>
          <w:szCs w:val="24"/>
        </w:rPr>
      </w:pPr>
      <w:r>
        <w:rPr>
          <w:b/>
          <w:bCs/>
          <w:sz w:val="24"/>
          <w:szCs w:val="24"/>
          <w:rtl/>
          <w:lang w:bidi="ar"/>
        </w:rPr>
        <w:t>الوحدة الخامسة:</w:t>
      </w:r>
    </w:p>
    <w:p w14:paraId="099823BE" w14:textId="77777777" w:rsidR="009B6A0D" w:rsidRPr="0018244D" w:rsidRDefault="009B6A0D" w:rsidP="00EB4E77">
      <w:pPr>
        <w:bidi/>
        <w:spacing w:after="0" w:line="240" w:lineRule="auto"/>
        <w:rPr>
          <w:b/>
          <w:bCs/>
          <w:sz w:val="24"/>
          <w:szCs w:val="24"/>
        </w:rPr>
      </w:pPr>
      <w:r>
        <w:rPr>
          <w:b/>
          <w:bCs/>
          <w:sz w:val="24"/>
          <w:szCs w:val="24"/>
          <w:rtl/>
          <w:lang w:bidi="ar"/>
        </w:rPr>
        <w:t>كل 24,000 كيلومتر</w:t>
      </w:r>
    </w:p>
    <w:p w14:paraId="0C046164" w14:textId="0F33EC0D" w:rsidR="009B6A0D" w:rsidRPr="0018244D" w:rsidRDefault="009B6A0D" w:rsidP="00673B7E">
      <w:pPr>
        <w:pStyle w:val="Paragrafoelenco"/>
        <w:numPr>
          <w:ilvl w:val="0"/>
          <w:numId w:val="8"/>
        </w:numPr>
        <w:bidi/>
        <w:spacing w:after="0" w:line="240" w:lineRule="auto"/>
        <w:rPr>
          <w:sz w:val="24"/>
          <w:szCs w:val="24"/>
        </w:rPr>
      </w:pPr>
      <w:r>
        <w:rPr>
          <w:sz w:val="24"/>
          <w:szCs w:val="24"/>
          <w:rtl/>
          <w:lang w:bidi="ar"/>
        </w:rPr>
        <w:t>استبدال السلسلة والعجلات المسننة</w:t>
      </w:r>
    </w:p>
    <w:p w14:paraId="1F18FF04" w14:textId="2771A01E" w:rsidR="009B6A0D" w:rsidRPr="0018244D" w:rsidRDefault="009B6A0D" w:rsidP="00673B7E">
      <w:pPr>
        <w:pStyle w:val="Paragrafoelenco"/>
        <w:numPr>
          <w:ilvl w:val="0"/>
          <w:numId w:val="8"/>
        </w:numPr>
        <w:bidi/>
        <w:spacing w:after="0" w:line="240" w:lineRule="auto"/>
        <w:rPr>
          <w:sz w:val="24"/>
          <w:szCs w:val="24"/>
        </w:rPr>
      </w:pPr>
      <w:r>
        <w:rPr>
          <w:sz w:val="24"/>
          <w:szCs w:val="24"/>
          <w:rtl/>
          <w:lang w:bidi="ar"/>
        </w:rPr>
        <w:t>فحص الطرف العلوي للمحرك - حلقات المكبس والطرف الصغيرة</w:t>
      </w:r>
    </w:p>
    <w:p w14:paraId="07C3140D" w14:textId="160E6110" w:rsidR="009B6A0D" w:rsidRPr="0018244D" w:rsidRDefault="009B6A0D" w:rsidP="00673B7E">
      <w:pPr>
        <w:pStyle w:val="Paragrafoelenco"/>
        <w:numPr>
          <w:ilvl w:val="0"/>
          <w:numId w:val="8"/>
        </w:numPr>
        <w:bidi/>
        <w:spacing w:after="0" w:line="240" w:lineRule="auto"/>
        <w:rPr>
          <w:sz w:val="24"/>
          <w:szCs w:val="24"/>
        </w:rPr>
      </w:pPr>
      <w:r>
        <w:rPr>
          <w:sz w:val="24"/>
          <w:szCs w:val="24"/>
          <w:rtl/>
          <w:lang w:bidi="ar"/>
        </w:rPr>
        <w:t>رأس إزالة الكربون (خاص بثنائي الشوط)</w:t>
      </w:r>
    </w:p>
    <w:p w14:paraId="61E4ECE5" w14:textId="765130C5" w:rsidR="009B6A0D" w:rsidRPr="0018244D" w:rsidRDefault="009B6A0D" w:rsidP="00673B7E">
      <w:pPr>
        <w:pStyle w:val="Paragrafoelenco"/>
        <w:numPr>
          <w:ilvl w:val="0"/>
          <w:numId w:val="8"/>
        </w:numPr>
        <w:bidi/>
        <w:spacing w:after="0" w:line="240" w:lineRule="auto"/>
        <w:rPr>
          <w:sz w:val="24"/>
          <w:szCs w:val="24"/>
        </w:rPr>
      </w:pPr>
      <w:r>
        <w:rPr>
          <w:sz w:val="24"/>
          <w:szCs w:val="24"/>
          <w:rtl/>
          <w:lang w:bidi="ar"/>
        </w:rPr>
        <w:t>استبدال حلقات المكبس والطرف الصغير بالإضافة إلى أي أجزاء أخرى ضرورية</w:t>
      </w:r>
    </w:p>
    <w:p w14:paraId="2660F38C" w14:textId="61DBBE12" w:rsidR="009B6A0D" w:rsidRPr="0018244D" w:rsidRDefault="009B6A0D" w:rsidP="00673B7E">
      <w:pPr>
        <w:pStyle w:val="Paragrafoelenco"/>
        <w:numPr>
          <w:ilvl w:val="0"/>
          <w:numId w:val="8"/>
        </w:numPr>
        <w:bidi/>
        <w:spacing w:after="0" w:line="240" w:lineRule="auto"/>
        <w:rPr>
          <w:sz w:val="24"/>
          <w:szCs w:val="24"/>
        </w:rPr>
      </w:pPr>
      <w:r>
        <w:rPr>
          <w:sz w:val="24"/>
          <w:szCs w:val="24"/>
          <w:rtl/>
          <w:lang w:bidi="ar"/>
        </w:rPr>
        <w:t>فحص الأداء في الطرف الكبير والمحامل الرئيسية</w:t>
      </w:r>
    </w:p>
    <w:p w14:paraId="6A5057E7" w14:textId="3B07B106" w:rsidR="00D0113F" w:rsidRPr="0018244D" w:rsidRDefault="009B6A0D" w:rsidP="00673B7E">
      <w:pPr>
        <w:pStyle w:val="Paragrafoelenco"/>
        <w:numPr>
          <w:ilvl w:val="0"/>
          <w:numId w:val="8"/>
        </w:numPr>
        <w:bidi/>
        <w:spacing w:after="0" w:line="240" w:lineRule="auto"/>
        <w:rPr>
          <w:sz w:val="24"/>
          <w:szCs w:val="24"/>
        </w:rPr>
      </w:pPr>
      <w:r>
        <w:rPr>
          <w:sz w:val="24"/>
          <w:szCs w:val="24"/>
          <w:rtl/>
          <w:lang w:bidi="ar"/>
        </w:rPr>
        <w:t>فحص التآكل في البرميل</w:t>
      </w:r>
    </w:p>
    <w:sectPr w:rsidR="00D0113F" w:rsidRPr="0018244D" w:rsidSect="0033770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412B" w14:textId="77777777" w:rsidR="005B16A8" w:rsidRDefault="005B16A8" w:rsidP="00673B7E">
      <w:pPr>
        <w:spacing w:after="0" w:line="240" w:lineRule="auto"/>
      </w:pPr>
      <w:r>
        <w:separator/>
      </w:r>
    </w:p>
  </w:endnote>
  <w:endnote w:type="continuationSeparator" w:id="0">
    <w:p w14:paraId="650B9283" w14:textId="77777777" w:rsidR="005B16A8" w:rsidRDefault="005B16A8" w:rsidP="0067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5F19" w14:textId="77777777" w:rsidR="005B16A8" w:rsidRDefault="005B16A8" w:rsidP="00673B7E">
      <w:pPr>
        <w:spacing w:after="0" w:line="240" w:lineRule="auto"/>
      </w:pPr>
      <w:r>
        <w:separator/>
      </w:r>
    </w:p>
  </w:footnote>
  <w:footnote w:type="continuationSeparator" w:id="0">
    <w:p w14:paraId="3F46EDDA" w14:textId="77777777" w:rsidR="005B16A8" w:rsidRDefault="005B16A8" w:rsidP="00673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C550" w14:textId="77777777" w:rsidR="00673B7E" w:rsidRPr="00972AE7" w:rsidRDefault="00673B7E" w:rsidP="00673B7E">
    <w:pPr>
      <w:bidi/>
      <w:spacing w:after="0" w:line="240" w:lineRule="auto"/>
      <w:jc w:val="center"/>
      <w:rPr>
        <w:b/>
        <w:bCs/>
        <w:sz w:val="36"/>
        <w:szCs w:val="36"/>
      </w:rPr>
    </w:pPr>
    <w:r>
      <w:rPr>
        <w:b/>
        <w:bCs/>
        <w:sz w:val="36"/>
        <w:szCs w:val="36"/>
        <w:rtl/>
        <w:lang w:bidi="ar"/>
      </w:rPr>
      <w:t>الفحوصات اليومية للدراجات النارية وجدول الصيانة</w:t>
    </w:r>
  </w:p>
  <w:p w14:paraId="2DA9F8FA" w14:textId="77777777" w:rsidR="00673B7E" w:rsidRDefault="00673B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6CA"/>
    <w:multiLevelType w:val="hybridMultilevel"/>
    <w:tmpl w:val="12D85884"/>
    <w:lvl w:ilvl="0" w:tplc="B43CF844">
      <w:start w:val="1"/>
      <w:numFmt w:val="decimal"/>
      <w:lvlText w:val="%1."/>
      <w:lvlJc w:val="left"/>
      <w:pPr>
        <w:ind w:left="680" w:hanging="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11E8D"/>
    <w:multiLevelType w:val="hybridMultilevel"/>
    <w:tmpl w:val="921EF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64406"/>
    <w:multiLevelType w:val="hybridMultilevel"/>
    <w:tmpl w:val="C3368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62A0E"/>
    <w:multiLevelType w:val="hybridMultilevel"/>
    <w:tmpl w:val="1CE4BC2A"/>
    <w:lvl w:ilvl="0" w:tplc="0D2497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10A75"/>
    <w:multiLevelType w:val="hybridMultilevel"/>
    <w:tmpl w:val="8528F47A"/>
    <w:lvl w:ilvl="0" w:tplc="917845B4">
      <w:start w:val="1"/>
      <w:numFmt w:val="decimal"/>
      <w:lvlText w:val="%1."/>
      <w:lvlJc w:val="left"/>
      <w:pPr>
        <w:ind w:left="680" w:hanging="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A210F"/>
    <w:multiLevelType w:val="hybridMultilevel"/>
    <w:tmpl w:val="81B47D1E"/>
    <w:lvl w:ilvl="0" w:tplc="BFB657A4">
      <w:start w:val="1"/>
      <w:numFmt w:val="decimal"/>
      <w:lvlText w:val="%1."/>
      <w:lvlJc w:val="left"/>
      <w:pPr>
        <w:ind w:left="680" w:hanging="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F2758E"/>
    <w:multiLevelType w:val="hybridMultilevel"/>
    <w:tmpl w:val="C6482BE4"/>
    <w:lvl w:ilvl="0" w:tplc="77242812">
      <w:start w:val="1"/>
      <w:numFmt w:val="decimal"/>
      <w:lvlText w:val="%1."/>
      <w:lvlJc w:val="left"/>
      <w:pPr>
        <w:ind w:left="680" w:hanging="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4738D"/>
    <w:multiLevelType w:val="hybridMultilevel"/>
    <w:tmpl w:val="55646E0E"/>
    <w:lvl w:ilvl="0" w:tplc="0D2497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3789218">
    <w:abstractNumId w:val="2"/>
  </w:num>
  <w:num w:numId="2" w16cid:durableId="1893927906">
    <w:abstractNumId w:val="4"/>
  </w:num>
  <w:num w:numId="3" w16cid:durableId="837187767">
    <w:abstractNumId w:val="7"/>
  </w:num>
  <w:num w:numId="4" w16cid:durableId="963580636">
    <w:abstractNumId w:val="0"/>
  </w:num>
  <w:num w:numId="5" w16cid:durableId="256794296">
    <w:abstractNumId w:val="1"/>
  </w:num>
  <w:num w:numId="6" w16cid:durableId="1530872038">
    <w:abstractNumId w:val="5"/>
  </w:num>
  <w:num w:numId="7" w16cid:durableId="341981746">
    <w:abstractNumId w:val="3"/>
  </w:num>
  <w:num w:numId="8" w16cid:durableId="2873179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0D"/>
    <w:rsid w:val="0018244D"/>
    <w:rsid w:val="00337702"/>
    <w:rsid w:val="0041797F"/>
    <w:rsid w:val="005B16A8"/>
    <w:rsid w:val="00673B7E"/>
    <w:rsid w:val="00972AE7"/>
    <w:rsid w:val="009B6A0D"/>
    <w:rsid w:val="00CC46D0"/>
    <w:rsid w:val="00D0113F"/>
    <w:rsid w:val="00EB4E77"/>
    <w:rsid w:val="00F5265F"/>
    <w:rsid w:val="00F91E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0A527"/>
  <w15:chartTrackingRefBased/>
  <w15:docId w15:val="{C158E88C-2C2E-4C20-AF2B-93382656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3B7E"/>
    <w:pPr>
      <w:ind w:left="720"/>
      <w:contextualSpacing/>
    </w:pPr>
  </w:style>
  <w:style w:type="paragraph" w:styleId="Intestazione">
    <w:name w:val="header"/>
    <w:basedOn w:val="Normale"/>
    <w:link w:val="IntestazioneCarattere"/>
    <w:uiPriority w:val="99"/>
    <w:unhideWhenUsed/>
    <w:rsid w:val="00673B7E"/>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673B7E"/>
  </w:style>
  <w:style w:type="paragraph" w:styleId="Pidipagina">
    <w:name w:val="footer"/>
    <w:basedOn w:val="Normale"/>
    <w:link w:val="PidipaginaCarattere"/>
    <w:uiPriority w:val="99"/>
    <w:unhideWhenUsed/>
    <w:rsid w:val="00673B7E"/>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673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2cc140-f33a-4ad1-b528-9ae9ccdcd936" xsi:nil="true"/>
    <lcf76f155ced4ddcb4097134ff3c332f xmlns="91a1b552-16f9-448a-a131-c325d80e485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2FCC14B9BCDB4083E4FFB4634EB27C" ma:contentTypeVersion="16" ma:contentTypeDescription="Create a new document." ma:contentTypeScope="" ma:versionID="2d7e9a1d0f9d06f677c2fd56d5bc5839">
  <xsd:schema xmlns:xsd="http://www.w3.org/2001/XMLSchema" xmlns:xs="http://www.w3.org/2001/XMLSchema" xmlns:p="http://schemas.microsoft.com/office/2006/metadata/properties" xmlns:ns2="91a1b552-16f9-448a-a131-c325d80e4859" xmlns:ns3="f32cc140-f33a-4ad1-b528-9ae9ccdcd936" targetNamespace="http://schemas.microsoft.com/office/2006/metadata/properties" ma:root="true" ma:fieldsID="3e98837383c250214d27de7f70ffe19f" ns2:_="" ns3:_="">
    <xsd:import namespace="91a1b552-16f9-448a-a131-c325d80e4859"/>
    <xsd:import namespace="f32cc140-f33a-4ad1-b528-9ae9ccdcd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b552-16f9-448a-a131-c325d80e4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2cc140-f33a-4ad1-b528-9ae9ccdcd9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71e7c-188f-4b2e-bec2-4f650d01e56f}" ma:internalName="TaxCatchAll" ma:showField="CatchAllData" ma:web="f32cc140-f33a-4ad1-b528-9ae9ccdcd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C1877-C3C7-486B-9AA2-C5A393F9ED96}">
  <ds:schemaRefs>
    <ds:schemaRef ds:uri="http://schemas.microsoft.com/office/2006/metadata/properties"/>
    <ds:schemaRef ds:uri="http://schemas.microsoft.com/office/infopath/2007/PartnerControls"/>
    <ds:schemaRef ds:uri="f32cc140-f33a-4ad1-b528-9ae9ccdcd936"/>
    <ds:schemaRef ds:uri="91a1b552-16f9-448a-a131-c325d80e4859"/>
  </ds:schemaRefs>
</ds:datastoreItem>
</file>

<file path=customXml/itemProps2.xml><?xml version="1.0" encoding="utf-8"?>
<ds:datastoreItem xmlns:ds="http://schemas.openxmlformats.org/officeDocument/2006/customXml" ds:itemID="{29ED7C46-CFB3-438E-9BF6-A58CA8FC6B24}">
  <ds:schemaRefs>
    <ds:schemaRef ds:uri="http://schemas.microsoft.com/sharepoint/v3/contenttype/forms"/>
  </ds:schemaRefs>
</ds:datastoreItem>
</file>

<file path=customXml/itemProps3.xml><?xml version="1.0" encoding="utf-8"?>
<ds:datastoreItem xmlns:ds="http://schemas.openxmlformats.org/officeDocument/2006/customXml" ds:itemID="{89217FAD-018A-4AB0-BA4C-04A2BFB61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b552-16f9-448a-a131-c325d80e4859"/>
    <ds:schemaRef ds:uri="f32cc140-f33a-4ad1-b528-9ae9ccdc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BRADLEY</dc:creator>
  <cp:keywords/>
  <dc:description/>
  <cp:lastModifiedBy>Rocco Pellegrino</cp:lastModifiedBy>
  <cp:revision>8</cp:revision>
  <dcterms:created xsi:type="dcterms:W3CDTF">2021-03-12T10:55:00Z</dcterms:created>
  <dcterms:modified xsi:type="dcterms:W3CDTF">2023-03-21T17:34:00Z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0x0101006E2FCC14B9BCDB4083E4FFB4634EB27C</vt:lpwstr>
  </property>
</Properties>
</file>