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A41" w14:textId="49A4F920" w:rsidR="00FF7237" w:rsidRPr="000672D9" w:rsidRDefault="000672D9" w:rsidP="000672D9">
      <w:pPr>
        <w:pStyle w:val="Intestazione"/>
        <w:tabs>
          <w:tab w:val="clear" w:pos="4536"/>
          <w:tab w:val="clear" w:pos="9072"/>
        </w:tabs>
        <w:bidi/>
        <w:jc w:val="right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7A0F7" wp14:editId="2D1CC02E">
                <wp:simplePos x="0" y="0"/>
                <wp:positionH relativeFrom="column">
                  <wp:posOffset>3741708</wp:posOffset>
                </wp:positionH>
                <wp:positionV relativeFrom="paragraph">
                  <wp:posOffset>-168910</wp:posOffset>
                </wp:positionV>
                <wp:extent cx="1866900" cy="571500"/>
                <wp:effectExtent l="0" t="0" r="19050" b="1905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0002BC-015A-894D-A004-6B7EAA58A6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703F" w14:textId="77777777" w:rsidR="000672D9" w:rsidRDefault="000672D9" w:rsidP="000672D9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"/>
                              </w:rPr>
                              <w:t>شعار المنظمة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3A57A0F7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294.6pt;margin-top:-13.3pt;width:14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" fillcolor="white [3212]" strokecolor="#7f7f7f [1601]">
                <v:textbox>
                  <w:txbxContent>
                    <w:p w14:paraId="6BBD703F" w14:textId="77777777" w:rsidR="000672D9" w:rsidRDefault="000672D9" w:rsidP="000672D9">
                      <w:pPr>
                        <w:bidi/>
                        <w:jc w:val="center"/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"/>
                        </w:rPr>
                        <w:t>شعار المنظمة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75856777"/>
      <w:bookmarkStart w:id="1" w:name="_Toc389571055"/>
      <w:r>
        <w:rPr>
          <w:b/>
          <w:bCs/>
          <w:sz w:val="52"/>
          <w:szCs w:val="52"/>
          <w:rtl/>
          <w:lang w:bidi="ar"/>
        </w:rPr>
        <w:t>تقرير العطاء</w:t>
      </w:r>
      <w:bookmarkEnd w:id="0"/>
      <w:bookmarkEnd w:id="1"/>
    </w:p>
    <w:p w14:paraId="696DFDC3" w14:textId="42310534" w:rsidR="00BD5A70" w:rsidRDefault="00BD5A70" w:rsidP="00BD5A70">
      <w:pPr>
        <w:jc w:val="center"/>
        <w:rPr>
          <w:rFonts w:cs="Arial"/>
          <w:b/>
          <w:bCs/>
          <w:sz w:val="36"/>
          <w:szCs w:val="36"/>
        </w:rPr>
      </w:pPr>
      <w:bookmarkStart w:id="2" w:name="_Toc389571056"/>
      <w:bookmarkStart w:id="3" w:name="_Toc75856778"/>
    </w:p>
    <w:p w14:paraId="6DA16F82" w14:textId="77777777" w:rsidR="009731BE" w:rsidRDefault="009731BE" w:rsidP="00BD5A70">
      <w:pPr>
        <w:jc w:val="center"/>
        <w:rPr>
          <w:rFonts w:cs="Arial"/>
          <w:b/>
          <w:bCs/>
          <w:sz w:val="36"/>
          <w:szCs w:val="36"/>
        </w:rPr>
      </w:pPr>
    </w:p>
    <w:p w14:paraId="31D2791D" w14:textId="5F85A2C2" w:rsidR="00FF7237" w:rsidRPr="00BD5A70" w:rsidRDefault="00FF7237" w:rsidP="00BD5A70">
      <w:pPr>
        <w:bidi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  <w:lang w:bidi="ar"/>
        </w:rPr>
        <w:t>عنوان العقد</w:t>
      </w:r>
      <w:bookmarkEnd w:id="2"/>
      <w:bookmarkEnd w:id="3"/>
    </w:p>
    <w:p w14:paraId="727D1DC8" w14:textId="61E284D8" w:rsidR="00CB1BC7" w:rsidRDefault="00FF7237" w:rsidP="00BD5A70">
      <w:pPr>
        <w:bidi/>
        <w:jc w:val="center"/>
        <w:rPr>
          <w:rFonts w:cs="Arial"/>
          <w:b/>
          <w:bCs/>
          <w:sz w:val="36"/>
          <w:szCs w:val="36"/>
        </w:rPr>
      </w:pPr>
      <w:bookmarkStart w:id="4" w:name="_Toc75856779"/>
      <w:r>
        <w:rPr>
          <w:rFonts w:cs="Arial"/>
          <w:b/>
          <w:bCs/>
          <w:sz w:val="36"/>
          <w:szCs w:val="36"/>
          <w:rtl/>
          <w:lang w:bidi="ar"/>
        </w:rPr>
        <w:t>مرجع النشر</w:t>
      </w:r>
      <w:bookmarkEnd w:id="4"/>
    </w:p>
    <w:p w14:paraId="4A0F4496" w14:textId="77777777" w:rsidR="000672D9" w:rsidRDefault="000672D9" w:rsidP="00BD5A70">
      <w:pPr>
        <w:jc w:val="center"/>
        <w:rPr>
          <w:rFonts w:cs="Arial"/>
          <w:b/>
          <w:bCs/>
          <w:sz w:val="36"/>
          <w:szCs w:val="36"/>
        </w:rPr>
      </w:pPr>
    </w:p>
    <w:p w14:paraId="7694B84A" w14:textId="7EE2381B" w:rsidR="000B06B4" w:rsidRDefault="000672D9" w:rsidP="000B06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r>
        <w:rPr>
          <w:rFonts w:eastAsiaTheme="minorEastAsia" w:cs="Arial"/>
          <w:noProof/>
        </w:rPr>
        <w:fldChar w:fldCharType="begin"/>
      </w:r>
      <w:r>
        <w:rPr>
          <w:rFonts w:eastAsiaTheme="minorEastAsia" w:cs="Arial"/>
          <w:noProof/>
        </w:rPr>
        <w:instrText xml:space="preserve"> TOC \o "1-3" \h \z \u </w:instrText>
      </w:r>
      <w:r>
        <w:rPr>
          <w:rFonts w:eastAsiaTheme="minorEastAsia" w:cs="Arial"/>
          <w:noProof/>
        </w:rPr>
        <w:fldChar w:fldCharType="separate"/>
      </w:r>
      <w:hyperlink w:anchor="_Toc130320530" w:history="1">
        <w:r w:rsidR="000B06B4" w:rsidRPr="00C11AE6">
          <w:rPr>
            <w:rStyle w:val="Collegamentoipertestuale"/>
            <w:noProof/>
          </w:rPr>
          <w:t>1.</w:t>
        </w:r>
        <w:r w:rsidR="000B06B4"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="000B06B4" w:rsidRPr="00C11AE6">
          <w:rPr>
            <w:rStyle w:val="Collegamentoipertestuale"/>
            <w:noProof/>
            <w:rtl/>
            <w:lang w:bidi="ar"/>
          </w:rPr>
          <w:t>السياق</w:t>
        </w:r>
        <w:r w:rsidR="000B06B4">
          <w:rPr>
            <w:noProof/>
            <w:webHidden/>
          </w:rPr>
          <w:tab/>
        </w:r>
        <w:r w:rsidR="000B06B4">
          <w:rPr>
            <w:noProof/>
            <w:webHidden/>
          </w:rPr>
          <w:fldChar w:fldCharType="begin"/>
        </w:r>
        <w:r w:rsidR="000B06B4">
          <w:rPr>
            <w:noProof/>
            <w:webHidden/>
          </w:rPr>
          <w:instrText xml:space="preserve"> PAGEREF _Toc130320530 \h </w:instrText>
        </w:r>
        <w:r w:rsidR="000B06B4">
          <w:rPr>
            <w:noProof/>
            <w:webHidden/>
          </w:rPr>
        </w:r>
        <w:r w:rsidR="000B06B4">
          <w:rPr>
            <w:noProof/>
            <w:webHidden/>
          </w:rPr>
          <w:fldChar w:fldCharType="separate"/>
        </w:r>
        <w:r w:rsidR="000B06B4">
          <w:rPr>
            <w:noProof/>
            <w:webHidden/>
            <w:rtl/>
          </w:rPr>
          <w:t>1</w:t>
        </w:r>
        <w:r w:rsidR="000B06B4">
          <w:rPr>
            <w:noProof/>
            <w:webHidden/>
          </w:rPr>
          <w:fldChar w:fldCharType="end"/>
        </w:r>
      </w:hyperlink>
    </w:p>
    <w:p w14:paraId="426EDCA7" w14:textId="64C2C467" w:rsidR="000B06B4" w:rsidRDefault="000B06B4" w:rsidP="000B06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320531" w:history="1">
        <w:r w:rsidRPr="00C11AE6">
          <w:rPr>
            <w:rStyle w:val="Collegamentoipertestuale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C11AE6">
          <w:rPr>
            <w:rStyle w:val="Collegamentoipertestuale"/>
            <w:noProof/>
            <w:rtl/>
            <w:lang w:bidi="ar"/>
          </w:rPr>
          <w:t>لجنة تقييم العطاء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_Toc130320531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</w:rPr>
          <w:fldChar w:fldCharType="end"/>
        </w:r>
      </w:hyperlink>
    </w:p>
    <w:p w14:paraId="3213D08E" w14:textId="4BF57196" w:rsidR="000B06B4" w:rsidRDefault="000B06B4" w:rsidP="000B06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320532" w:history="1">
        <w:r w:rsidRPr="00C11AE6">
          <w:rPr>
            <w:rStyle w:val="Collegamentoipertestuale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C11AE6">
          <w:rPr>
            <w:rStyle w:val="Collegamentoipertestuale"/>
            <w:noProof/>
            <w:rtl/>
            <w:lang w:bidi="ar"/>
          </w:rPr>
          <w:t>تخطيط العطاء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_Toc130320532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</w:rPr>
          <w:fldChar w:fldCharType="end"/>
        </w:r>
      </w:hyperlink>
    </w:p>
    <w:p w14:paraId="3D34A1EA" w14:textId="5D55E25E" w:rsidR="000B06B4" w:rsidRDefault="000B06B4" w:rsidP="000B06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320533" w:history="1">
        <w:r w:rsidRPr="00C11AE6">
          <w:rPr>
            <w:rStyle w:val="Collegamentoipertestuale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C11AE6">
          <w:rPr>
            <w:rStyle w:val="Collegamentoipertestuale"/>
            <w:noProof/>
            <w:rtl/>
            <w:lang w:bidi="ar"/>
          </w:rPr>
          <w:t>التقييم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_Toc130320533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14:paraId="27346F0B" w14:textId="43D1C8A8" w:rsidR="000B06B4" w:rsidRDefault="000B06B4" w:rsidP="000B06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320534" w:history="1">
        <w:r w:rsidRPr="00C11AE6">
          <w:rPr>
            <w:rStyle w:val="Collegamentoipertestuale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C11AE6">
          <w:rPr>
            <w:rStyle w:val="Collegamentoipertestuale"/>
            <w:noProof/>
            <w:rtl/>
            <w:lang w:bidi="ar"/>
          </w:rPr>
          <w:t>الخاتمة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_Toc130320534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</w:rPr>
          <w:fldChar w:fldCharType="end"/>
        </w:r>
      </w:hyperlink>
    </w:p>
    <w:p w14:paraId="2194B517" w14:textId="75EA0B0D" w:rsidR="000B06B4" w:rsidRDefault="000B06B4" w:rsidP="000B06B4">
      <w:pPr>
        <w:pStyle w:val="Sommario3"/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320535" w:history="1">
        <w:r w:rsidRPr="00C11AE6">
          <w:rPr>
            <w:rStyle w:val="Collegamentoipertestuale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C11AE6">
          <w:rPr>
            <w:rStyle w:val="Collegamentoipertestuale"/>
            <w:noProof/>
            <w:rtl/>
            <w:lang w:bidi="ar"/>
          </w:rPr>
          <w:t>التوقيعات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_Toc130320535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</w:rPr>
          <w:fldChar w:fldCharType="end"/>
        </w:r>
      </w:hyperlink>
    </w:p>
    <w:p w14:paraId="25F4C28D" w14:textId="60F400C1" w:rsidR="00996DAA" w:rsidRPr="00BD5A70" w:rsidRDefault="000672D9" w:rsidP="000B06B4">
      <w:pPr>
        <w:bidi/>
        <w:rPr>
          <w:rFonts w:eastAsiaTheme="minorEastAsia" w:cs="Arial"/>
          <w:noProof/>
        </w:rPr>
      </w:pPr>
      <w:r>
        <w:rPr>
          <w:rFonts w:eastAsiaTheme="minorEastAsia" w:cs="Arial"/>
          <w:noProof/>
        </w:rPr>
        <w:fldChar w:fldCharType="end"/>
      </w:r>
    </w:p>
    <w:p w14:paraId="39D85452" w14:textId="77777777" w:rsidR="00E125C8" w:rsidRPr="00BD5A70" w:rsidRDefault="00E125C8" w:rsidP="00141C22">
      <w:pPr>
        <w:pStyle w:val="Titolo3"/>
        <w:shd w:val="clear" w:color="auto" w:fill="D9D9D9"/>
        <w:bidi/>
      </w:pPr>
      <w:bookmarkStart w:id="5" w:name="_Toc75856780"/>
      <w:bookmarkStart w:id="6" w:name="_Toc130320530"/>
      <w:r>
        <w:rPr>
          <w:rtl/>
          <w:lang w:bidi="ar"/>
        </w:rPr>
        <w:t>السياق</w:t>
      </w:r>
      <w:bookmarkEnd w:id="5"/>
      <w:bookmarkEnd w:id="6"/>
    </w:p>
    <w:p w14:paraId="3B279100" w14:textId="77777777" w:rsidR="00E125C8" w:rsidRPr="00BD5A70" w:rsidRDefault="00E125C8" w:rsidP="00E125C8">
      <w:pPr>
        <w:bidi/>
        <w:rPr>
          <w:rFonts w:cs="Arial"/>
        </w:rPr>
      </w:pPr>
      <w:r>
        <w:rPr>
          <w:rFonts w:cs="Arial"/>
          <w:rtl/>
          <w:lang w:bidi="ar"/>
        </w:rPr>
        <w:t>تقديم عرض بسرعة عن البرنامج/المتبرع/المبلغ المقدر/الحد الأدنى/سبب طرح العطاء</w:t>
      </w:r>
    </w:p>
    <w:p w14:paraId="77F28437" w14:textId="77777777" w:rsidR="00A466AE" w:rsidRPr="00BD5A70" w:rsidRDefault="00A466AE" w:rsidP="00E125C8">
      <w:pPr>
        <w:rPr>
          <w:rFonts w:cs="Arial"/>
        </w:rPr>
      </w:pPr>
    </w:p>
    <w:p w14:paraId="2DC71C4E" w14:textId="77777777" w:rsidR="00A466AE" w:rsidRPr="00BD5A70" w:rsidRDefault="00A466AE" w:rsidP="00141C22">
      <w:pPr>
        <w:pStyle w:val="Titolo3"/>
        <w:shd w:val="clear" w:color="auto" w:fill="D9D9D9"/>
        <w:bidi/>
      </w:pPr>
      <w:bookmarkStart w:id="7" w:name="_Toc75856781"/>
      <w:bookmarkStart w:id="8" w:name="_Toc130320531"/>
      <w:r>
        <w:rPr>
          <w:rtl/>
          <w:lang w:bidi="ar"/>
        </w:rPr>
        <w:t>لجنة تقييم العطاء</w:t>
      </w:r>
      <w:bookmarkEnd w:id="7"/>
      <w:bookmarkEnd w:id="8"/>
    </w:p>
    <w:p w14:paraId="4A95AC95" w14:textId="77777777" w:rsidR="00B4235C" w:rsidRPr="00BD5A70" w:rsidRDefault="00B4235C" w:rsidP="00A466AE">
      <w:pPr>
        <w:rPr>
          <w:rFonts w:cs="Arial"/>
        </w:rPr>
      </w:pPr>
    </w:p>
    <w:p w14:paraId="6B0ABE92" w14:textId="77777777" w:rsidR="00A466AE" w:rsidRPr="00BD5A70" w:rsidRDefault="00A466AE" w:rsidP="00A466AE">
      <w:pPr>
        <w:bidi/>
        <w:rPr>
          <w:rFonts w:cs="Arial"/>
        </w:rPr>
      </w:pPr>
      <w:r>
        <w:rPr>
          <w:rFonts w:cs="Arial"/>
          <w:rtl/>
          <w:lang w:bidi="ar"/>
        </w:rPr>
        <w:t>تتكون لجنة التقييم من:</w:t>
      </w:r>
    </w:p>
    <w:p w14:paraId="163DDD34" w14:textId="77777777" w:rsidR="00A466AE" w:rsidRPr="00BD5A70" w:rsidRDefault="00A466AE" w:rsidP="00A466AE">
      <w:pPr>
        <w:numPr>
          <w:ilvl w:val="0"/>
          <w:numId w:val="3"/>
        </w:numPr>
        <w:bidi/>
        <w:rPr>
          <w:rFonts w:cs="Arial"/>
          <w:highlight w:val="yellow"/>
        </w:rPr>
      </w:pPr>
      <w:r>
        <w:rPr>
          <w:rFonts w:cs="Arial"/>
          <w:highlight w:val="yellow"/>
          <w:rtl/>
          <w:lang w:bidi="ar"/>
        </w:rPr>
        <w:t>[الاسم] - المنصب</w:t>
      </w:r>
    </w:p>
    <w:p w14:paraId="5E5BD899" w14:textId="77777777" w:rsidR="00A466AE" w:rsidRPr="00BD5A70" w:rsidRDefault="00A466AE" w:rsidP="00A466AE">
      <w:pPr>
        <w:numPr>
          <w:ilvl w:val="0"/>
          <w:numId w:val="3"/>
        </w:numPr>
        <w:bidi/>
        <w:rPr>
          <w:rFonts w:cs="Arial"/>
          <w:highlight w:val="yellow"/>
        </w:rPr>
      </w:pPr>
      <w:r>
        <w:rPr>
          <w:rFonts w:cs="Arial"/>
          <w:highlight w:val="yellow"/>
          <w:rtl/>
          <w:lang w:bidi="ar"/>
        </w:rPr>
        <w:t>[الاسم] - المنصب</w:t>
      </w:r>
    </w:p>
    <w:p w14:paraId="04915514" w14:textId="77777777" w:rsidR="00A466AE" w:rsidRPr="00BD5A70" w:rsidRDefault="00A466AE" w:rsidP="00A466AE">
      <w:pPr>
        <w:numPr>
          <w:ilvl w:val="0"/>
          <w:numId w:val="3"/>
        </w:numPr>
        <w:bidi/>
        <w:rPr>
          <w:rFonts w:cs="Arial"/>
          <w:highlight w:val="yellow"/>
        </w:rPr>
      </w:pPr>
      <w:r>
        <w:rPr>
          <w:rFonts w:cs="Arial"/>
          <w:highlight w:val="yellow"/>
          <w:rtl/>
          <w:lang w:bidi="ar"/>
        </w:rPr>
        <w:t>[الاسم] - المنصب</w:t>
      </w:r>
    </w:p>
    <w:p w14:paraId="56799E88" w14:textId="77777777" w:rsidR="00A466AE" w:rsidRPr="00BD5A70" w:rsidRDefault="00A466AE" w:rsidP="00A466AE">
      <w:pPr>
        <w:numPr>
          <w:ilvl w:val="0"/>
          <w:numId w:val="3"/>
        </w:numPr>
        <w:bidi/>
        <w:rPr>
          <w:rFonts w:cs="Arial"/>
          <w:highlight w:val="yellow"/>
        </w:rPr>
      </w:pPr>
      <w:r>
        <w:rPr>
          <w:rFonts w:cs="Arial"/>
          <w:highlight w:val="yellow"/>
          <w:rtl/>
          <w:lang w:bidi="ar"/>
        </w:rPr>
        <w:t>[الاسم] - المنصب</w:t>
      </w:r>
    </w:p>
    <w:p w14:paraId="12C39F13" w14:textId="77777777" w:rsidR="00BB5F75" w:rsidRPr="00BD5A70" w:rsidRDefault="00BB5F75" w:rsidP="00BB5F75">
      <w:pPr>
        <w:rPr>
          <w:rFonts w:cs="Arial"/>
        </w:rPr>
      </w:pPr>
    </w:p>
    <w:p w14:paraId="75BA634E" w14:textId="77777777" w:rsidR="00BB5F75" w:rsidRPr="00BD5A70" w:rsidRDefault="00BB5F75" w:rsidP="00BB5F75">
      <w:pPr>
        <w:bidi/>
        <w:rPr>
          <w:rFonts w:cs="Arial"/>
        </w:rPr>
      </w:pPr>
      <w:r>
        <w:rPr>
          <w:rFonts w:cs="Arial"/>
          <w:rtl/>
          <w:lang w:bidi="ar"/>
        </w:rPr>
        <w:t>هؤلاء الأعضاء ملزمون باحترام إعلان الموضوعية والسرية الذي وقعوا عليه.</w:t>
      </w:r>
    </w:p>
    <w:p w14:paraId="0A80AB83" w14:textId="77777777" w:rsidR="00FF7237" w:rsidRPr="00BD5A70" w:rsidRDefault="00B4235C" w:rsidP="00141C22">
      <w:pPr>
        <w:pStyle w:val="Titolo3"/>
        <w:shd w:val="clear" w:color="auto" w:fill="D9D9D9"/>
        <w:bidi/>
      </w:pPr>
      <w:bookmarkStart w:id="9" w:name="_Toc75856782"/>
      <w:bookmarkStart w:id="10" w:name="_Toc130320532"/>
      <w:r>
        <w:rPr>
          <w:rtl/>
          <w:lang w:bidi="ar"/>
        </w:rPr>
        <w:t>تخطيط العطاء</w:t>
      </w:r>
      <w:bookmarkEnd w:id="9"/>
      <w:bookmarkEnd w:id="10"/>
    </w:p>
    <w:p w14:paraId="054083F4" w14:textId="77777777" w:rsidR="00FF7237" w:rsidRPr="00BD5A70" w:rsidRDefault="00FF7237">
      <w:pPr>
        <w:rPr>
          <w:rFonts w:cs="Aria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1629"/>
        <w:gridCol w:w="2131"/>
        <w:gridCol w:w="2626"/>
      </w:tblGrid>
      <w:tr w:rsidR="00BB5F75" w:rsidRPr="00BD5A70" w14:paraId="38814CFC" w14:textId="77777777" w:rsidTr="00BB5F75">
        <w:trPr>
          <w:trHeight w:val="465"/>
        </w:trPr>
        <w:tc>
          <w:tcPr>
            <w:tcW w:w="1338" w:type="pct"/>
            <w:tcBorders>
              <w:bottom w:val="nil"/>
            </w:tcBorders>
          </w:tcPr>
          <w:p w14:paraId="1712E66F" w14:textId="77777777" w:rsidR="00BB5F75" w:rsidRPr="00BD5A70" w:rsidRDefault="00BB5F75">
            <w:pPr>
              <w:rPr>
                <w:rFonts w:cs="Arial"/>
                <w:sz w:val="20"/>
              </w:rPr>
            </w:pPr>
          </w:p>
        </w:tc>
        <w:tc>
          <w:tcPr>
            <w:tcW w:w="934" w:type="pct"/>
            <w:shd w:val="pct10" w:color="auto" w:fill="FFFFFF"/>
          </w:tcPr>
          <w:p w14:paraId="4B1EEC0B" w14:textId="77777777" w:rsidR="00BB5F75" w:rsidRPr="00BD5A70" w:rsidRDefault="00BB5F75">
            <w:pPr>
              <w:bidi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التاريخ</w:t>
            </w:r>
          </w:p>
        </w:tc>
        <w:tc>
          <w:tcPr>
            <w:tcW w:w="1222" w:type="pct"/>
            <w:shd w:val="pct10" w:color="auto" w:fill="FFFFFF"/>
          </w:tcPr>
          <w:p w14:paraId="7C5232EA" w14:textId="77777777" w:rsidR="00BB5F75" w:rsidRPr="00BD5A70" w:rsidRDefault="00BB5F75">
            <w:pPr>
              <w:bidi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المشاركون</w:t>
            </w:r>
          </w:p>
        </w:tc>
        <w:tc>
          <w:tcPr>
            <w:tcW w:w="1506" w:type="pct"/>
            <w:tcBorders>
              <w:bottom w:val="nil"/>
            </w:tcBorders>
            <w:shd w:val="pct10" w:color="auto" w:fill="FFFFFF"/>
          </w:tcPr>
          <w:p w14:paraId="787841CD" w14:textId="77777777" w:rsidR="00BB5F75" w:rsidRPr="00BD5A70" w:rsidRDefault="00BB5F75">
            <w:pPr>
              <w:bidi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الأهداف/النتائج</w:t>
            </w:r>
          </w:p>
        </w:tc>
      </w:tr>
      <w:tr w:rsidR="00BB5F75" w:rsidRPr="00BD5A70" w14:paraId="08E3D864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53732E98" w14:textId="77777777" w:rsidR="00BB5F75" w:rsidRPr="00BD5A70" w:rsidRDefault="00BB5F75" w:rsidP="009E2E2A">
            <w:pPr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الجلسة التحضيرية رقم 1</w:t>
            </w:r>
          </w:p>
        </w:tc>
        <w:tc>
          <w:tcPr>
            <w:tcW w:w="934" w:type="pct"/>
          </w:tcPr>
          <w:p w14:paraId="04CF6F43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24EC225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11EE9557" w14:textId="77777777" w:rsidR="00BB5F75" w:rsidRPr="00BD5A70" w:rsidRDefault="00BB5F75" w:rsidP="00FA7C3D">
            <w:pPr>
              <w:bidi/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yellow"/>
                <w:rtl/>
                <w:lang w:bidi="ar"/>
              </w:rPr>
              <w:t>مثال: تعريف التخطيط والحصص</w:t>
            </w:r>
          </w:p>
        </w:tc>
      </w:tr>
      <w:tr w:rsidR="00BB5F75" w:rsidRPr="00BD5A70" w14:paraId="38521D8F" w14:textId="77777777" w:rsidTr="00243985">
        <w:trPr>
          <w:trHeight w:val="465"/>
        </w:trPr>
        <w:tc>
          <w:tcPr>
            <w:tcW w:w="1338" w:type="pct"/>
            <w:shd w:val="pct10" w:color="auto" w:fill="FFFFFF"/>
          </w:tcPr>
          <w:p w14:paraId="27F12722" w14:textId="77777777" w:rsidR="00BB5F75" w:rsidRPr="00BD5A70" w:rsidRDefault="00BB5F75" w:rsidP="009E2E2A">
            <w:pPr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الجلسة التحضيرية رقم 2</w:t>
            </w:r>
          </w:p>
        </w:tc>
        <w:tc>
          <w:tcPr>
            <w:tcW w:w="934" w:type="pct"/>
          </w:tcPr>
          <w:p w14:paraId="6976FCAB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14C82A9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14:paraId="5E1720CC" w14:textId="77777777" w:rsidR="00BB5F75" w:rsidRPr="00BD5A70" w:rsidRDefault="00BB5F75" w:rsidP="00FA7C3D">
            <w:pPr>
              <w:bidi/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yellow"/>
                <w:rtl/>
                <w:lang w:bidi="ar"/>
              </w:rPr>
              <w:t>مثال: مراجعة المواصفات الفنية وتلخيصها</w:t>
            </w:r>
          </w:p>
        </w:tc>
      </w:tr>
      <w:tr w:rsidR="00BB5F75" w:rsidRPr="00BD5A70" w14:paraId="0A20E3FD" w14:textId="77777777" w:rsidTr="00243985">
        <w:trPr>
          <w:trHeight w:val="465"/>
        </w:trPr>
        <w:tc>
          <w:tcPr>
            <w:tcW w:w="1338" w:type="pct"/>
            <w:shd w:val="pct10" w:color="auto" w:fill="FFFFFF"/>
          </w:tcPr>
          <w:p w14:paraId="4144BC8F" w14:textId="77777777" w:rsidR="00BB5F75" w:rsidRPr="00BD5A70" w:rsidRDefault="00BB5F75" w:rsidP="009E2E2A">
            <w:pPr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الموعد النهائي لتقديم العطاءات</w:t>
            </w:r>
          </w:p>
        </w:tc>
        <w:tc>
          <w:tcPr>
            <w:tcW w:w="934" w:type="pct"/>
          </w:tcPr>
          <w:p w14:paraId="050289F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4D73EEFF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14:paraId="73A488CC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BB5F75" w:rsidRPr="00BD5A70" w14:paraId="27AD6678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2AD7075A" w14:textId="77777777" w:rsidR="00BB5F75" w:rsidRPr="00BD5A70" w:rsidRDefault="00BB5F75" w:rsidP="009E2E2A">
            <w:pPr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جلسة افتتاح العطاء</w:t>
            </w:r>
          </w:p>
        </w:tc>
        <w:tc>
          <w:tcPr>
            <w:tcW w:w="934" w:type="pct"/>
          </w:tcPr>
          <w:p w14:paraId="1641C224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73C1ACA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6808764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BB5F75" w:rsidRPr="00BD5A70" w14:paraId="34269C1C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4240CEAE" w14:textId="2D2883E8" w:rsidR="00BB5F75" w:rsidRPr="00BD5A70" w:rsidRDefault="00BB5F75" w:rsidP="009E2E2A">
            <w:pPr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الاجتماع الداخلي رقم 1:</w:t>
            </w:r>
          </w:p>
        </w:tc>
        <w:tc>
          <w:tcPr>
            <w:tcW w:w="934" w:type="pct"/>
          </w:tcPr>
          <w:p w14:paraId="4B45AED2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4B507E5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6A0A9C99" w14:textId="1B1B2019" w:rsidR="00BB5F75" w:rsidRPr="00BD5A70" w:rsidRDefault="00243985" w:rsidP="00FA7C3D">
            <w:pPr>
              <w:bidi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  <w:rtl/>
                <w:lang w:bidi="ar"/>
              </w:rPr>
              <w:t>مثال:  تقييم النموذج</w:t>
            </w:r>
          </w:p>
        </w:tc>
      </w:tr>
      <w:tr w:rsidR="00BB5F75" w:rsidRPr="00BD5A70" w14:paraId="52080A30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483FA1AF" w14:textId="0659217E" w:rsidR="00BB5F75" w:rsidRPr="00BD5A70" w:rsidRDefault="00BB5F75" w:rsidP="009E2E2A">
            <w:pPr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lastRenderedPageBreak/>
              <w:t>الاجتماع الداخلي رقم 2:</w:t>
            </w:r>
          </w:p>
        </w:tc>
        <w:tc>
          <w:tcPr>
            <w:tcW w:w="934" w:type="pct"/>
          </w:tcPr>
          <w:p w14:paraId="4C2A834D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15FBFAD1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7ED1CF3B" w14:textId="77777777" w:rsidR="00BB5F75" w:rsidRPr="00BD5A70" w:rsidRDefault="00243985">
            <w:pPr>
              <w:bidi/>
              <w:spacing w:before="120" w:after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  <w:rtl/>
                <w:lang w:bidi="ar"/>
              </w:rPr>
              <w:t>مثال:  تحليل السعر</w:t>
            </w:r>
          </w:p>
        </w:tc>
      </w:tr>
      <w:tr w:rsidR="00BB5F75" w:rsidRPr="00BD5A70" w14:paraId="28A2C7FD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197BA1BE" w14:textId="77777777" w:rsidR="00BB5F75" w:rsidRPr="00BD5A70" w:rsidRDefault="00BB5F75" w:rsidP="009E2E2A">
            <w:pPr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مراجع المكالمات لخدمة العملاء</w:t>
            </w:r>
          </w:p>
        </w:tc>
        <w:tc>
          <w:tcPr>
            <w:tcW w:w="934" w:type="pct"/>
          </w:tcPr>
          <w:p w14:paraId="36F8A262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7B7A5174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1E93D6C3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BB5F75" w:rsidRPr="00BD5A70" w14:paraId="43449D05" w14:textId="77777777" w:rsidTr="00BB5F75">
        <w:trPr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7DF03E3" w14:textId="77777777" w:rsidR="00BB5F75" w:rsidRPr="00BD5A70" w:rsidRDefault="00BB5F75" w:rsidP="009E2E2A">
            <w:pPr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تعريف القائمة المختصرة والتواصل (</w:t>
            </w:r>
            <w:r>
              <w:rPr>
                <w:rFonts w:cs="Arial"/>
                <w:b/>
                <w:bCs/>
                <w:color w:val="FF0000"/>
                <w:sz w:val="20"/>
                <w:rtl/>
                <w:lang w:bidi="ar"/>
              </w:rPr>
              <w:t>اختياري</w:t>
            </w:r>
            <w:r>
              <w:rPr>
                <w:rFonts w:cs="Arial"/>
                <w:b/>
                <w:bCs/>
                <w:sz w:val="20"/>
                <w:rtl/>
                <w:lang w:bidi="ar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02D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779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7F4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BB5F75" w:rsidRPr="00BD5A70" w14:paraId="61F1FA79" w14:textId="77777777" w:rsidTr="00BB5F75">
        <w:trPr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A489731" w14:textId="77777777" w:rsidR="00BB5F75" w:rsidRPr="00BD5A70" w:rsidRDefault="00BB5F75" w:rsidP="009E2E2A">
            <w:pPr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الاجتماع الخارجي رقم 1: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C7E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181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9DC" w14:textId="77777777" w:rsidR="00BB5F75" w:rsidRPr="00BD5A70" w:rsidRDefault="00243985" w:rsidP="00FA7C3D">
            <w:pPr>
              <w:bidi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على سبيل المثال. التوضيحات، زيارة موقع المورد، التفاوض، وما إلى ذلك.</w:t>
            </w:r>
          </w:p>
        </w:tc>
      </w:tr>
      <w:tr w:rsidR="00BB5F75" w:rsidRPr="00BD5A70" w14:paraId="016A8EF4" w14:textId="77777777" w:rsidTr="00BB5F75">
        <w:trPr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22CDB9" w14:textId="77777777" w:rsidR="00BB5F75" w:rsidRPr="00BD5A70" w:rsidRDefault="00BB5F75" w:rsidP="009E2E2A">
            <w:pPr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جلسة التقييم النهائية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CEA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427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062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14:paraId="0C7FCF40" w14:textId="77777777" w:rsidR="00FF7237" w:rsidRPr="00BD5A70" w:rsidRDefault="00FF7237" w:rsidP="00141C22">
      <w:pPr>
        <w:pStyle w:val="Titolo3"/>
        <w:shd w:val="clear" w:color="auto" w:fill="D9D9D9"/>
        <w:bidi/>
      </w:pPr>
      <w:bookmarkStart w:id="11" w:name="_Toc75856783"/>
      <w:bookmarkStart w:id="12" w:name="_Toc130320533"/>
      <w:r>
        <w:rPr>
          <w:rtl/>
          <w:lang w:bidi="ar"/>
        </w:rPr>
        <w:t>التقييم</w:t>
      </w:r>
      <w:bookmarkEnd w:id="11"/>
      <w:bookmarkEnd w:id="12"/>
    </w:p>
    <w:p w14:paraId="1E3E84C5" w14:textId="77777777" w:rsidR="00FF7237" w:rsidRPr="00BD5A70" w:rsidRDefault="00FF7237">
      <w:pPr>
        <w:pStyle w:val="Titolo4"/>
        <w:bidi/>
        <w:rPr>
          <w:rFonts w:cs="Arial"/>
        </w:rPr>
      </w:pPr>
      <w:r>
        <w:rPr>
          <w:rFonts w:cs="Arial"/>
          <w:rtl/>
          <w:lang w:bidi="ar"/>
        </w:rPr>
        <w:t>جلسة افتتاح العطاء</w:t>
      </w:r>
    </w:p>
    <w:p w14:paraId="5F784E15" w14:textId="77777777" w:rsidR="00FD09C4" w:rsidRPr="00BD5A70" w:rsidRDefault="00FF7237" w:rsidP="00FD09C4">
      <w:pPr>
        <w:bidi/>
        <w:jc w:val="both"/>
        <w:rPr>
          <w:rFonts w:cs="Arial"/>
        </w:rPr>
      </w:pPr>
      <w:r>
        <w:rPr>
          <w:rFonts w:cs="Arial"/>
          <w:rtl/>
          <w:lang w:bidi="ar"/>
        </w:rPr>
        <w:t xml:space="preserve">يتم إرفاق مقدمي الطلبات والتقرير الافتتاحي بهذه الوثيقة. لقد استلمت عروض </w:t>
      </w:r>
      <w:r>
        <w:rPr>
          <w:rFonts w:cs="Arial"/>
          <w:highlight w:val="yellow"/>
        </w:rPr>
        <w:t>XX</w:t>
      </w:r>
      <w:r>
        <w:rPr>
          <w:rFonts w:cs="Arial"/>
          <w:rtl/>
          <w:lang w:bidi="ar"/>
        </w:rPr>
        <w:t xml:space="preserve"> وتم اعتبار عروض </w:t>
      </w:r>
      <w:r>
        <w:rPr>
          <w:rFonts w:cs="Arial"/>
          <w:highlight w:val="yellow"/>
        </w:rPr>
        <w:t>XX</w:t>
      </w:r>
      <w:r>
        <w:rPr>
          <w:rFonts w:cs="Arial"/>
          <w:rtl/>
          <w:lang w:bidi="ar"/>
        </w:rPr>
        <w:t xml:space="preserve"> كاملة بما يكفي ليتم تحليلها:</w:t>
      </w:r>
    </w:p>
    <w:p w14:paraId="255877A3" w14:textId="77777777" w:rsidR="003413CA" w:rsidRPr="00BD5A70" w:rsidRDefault="00FF7237" w:rsidP="00D41628">
      <w:pPr>
        <w:bidi/>
        <w:jc w:val="both"/>
        <w:rPr>
          <w:rFonts w:cs="Arial"/>
        </w:rPr>
      </w:pPr>
      <w:r>
        <w:rPr>
          <w:rFonts w:cs="Arial"/>
          <w:rtl/>
          <w:lang w:bidi="ar"/>
        </w:rPr>
        <w:t>لقد نظرت لجنة التقييم فقط في تلك العطاءات، ووجدت أنها مناسبة للحصول على مزيد من التقييم بعد جلسة افتتاح العطاء، أي العروض التي تم قبولها في عمود القرار "العام".</w:t>
      </w:r>
    </w:p>
    <w:p w14:paraId="4DF2734B" w14:textId="77777777" w:rsidR="003413CA" w:rsidRPr="00BD5A70" w:rsidRDefault="003413CA">
      <w:pPr>
        <w:pStyle w:val="Titolo4"/>
        <w:bidi/>
        <w:rPr>
          <w:rFonts w:cs="Arial"/>
          <w:i w:val="0"/>
          <w:color w:val="FF0000"/>
        </w:rPr>
      </w:pPr>
      <w:r>
        <w:rPr>
          <w:rFonts w:cs="Arial"/>
          <w:rtl/>
          <w:lang w:bidi="ar"/>
        </w:rPr>
        <w:t xml:space="preserve">التوضيحات </w:t>
      </w:r>
      <w:r>
        <w:rPr>
          <w:rFonts w:cs="Arial"/>
          <w:i w:val="0"/>
          <w:iCs w:val="0"/>
          <w:color w:val="FF0000"/>
          <w:rtl/>
          <w:lang w:bidi="ar"/>
        </w:rPr>
        <w:t>(اختياري)</w:t>
      </w:r>
    </w:p>
    <w:p w14:paraId="693DDE3C" w14:textId="77777777" w:rsidR="003413CA" w:rsidRPr="00BD5A70" w:rsidRDefault="003413CA" w:rsidP="003413CA">
      <w:pPr>
        <w:bidi/>
        <w:rPr>
          <w:rFonts w:cs="Arial"/>
          <w:b/>
          <w:color w:val="FF0000"/>
        </w:rPr>
      </w:pPr>
      <w:r>
        <w:rPr>
          <w:rFonts w:cs="Arial"/>
          <w:b/>
          <w:bCs/>
          <w:color w:val="FF0000"/>
          <w:rtl/>
          <w:lang w:bidi="ar"/>
        </w:rPr>
        <w:t>إذا تم طلب توضيحات للعروض من أي مقدم عطاء:</w:t>
      </w:r>
    </w:p>
    <w:p w14:paraId="05838369" w14:textId="77777777" w:rsidR="003413CA" w:rsidRPr="00BD5A70" w:rsidRDefault="003413CA" w:rsidP="003413CA">
      <w:pPr>
        <w:rPr>
          <w:rFonts w:cs="Arial"/>
        </w:rPr>
      </w:pPr>
    </w:p>
    <w:p w14:paraId="2154FDEE" w14:textId="77777777" w:rsidR="003413CA" w:rsidRPr="00BD5A70" w:rsidRDefault="003413CA" w:rsidP="00D41628">
      <w:pPr>
        <w:bidi/>
        <w:jc w:val="both"/>
        <w:rPr>
          <w:rFonts w:cs="Arial"/>
        </w:rPr>
      </w:pPr>
      <w:r>
        <w:rPr>
          <w:rFonts w:cs="Arial"/>
          <w:rtl/>
          <w:lang w:bidi="ar"/>
        </w:rPr>
        <w:t xml:space="preserve">بموافقة أعضاء لجنة التقييم الآخرين، كتب </w:t>
      </w:r>
      <w:r>
        <w:rPr>
          <w:rFonts w:cs="Arial"/>
          <w:highlight w:val="yellow"/>
          <w:rtl/>
          <w:lang w:bidi="ar"/>
        </w:rPr>
        <w:t>الرئيس</w:t>
      </w:r>
      <w:r>
        <w:rPr>
          <w:rFonts w:cs="Arial"/>
          <w:rtl/>
          <w:lang w:bidi="ar"/>
        </w:rPr>
        <w:t xml:space="preserve"> إلى مقدمي العطاء التاليين الذين تطلبت عطاءاتهم توضيحًا، ما يتيح لهم إمكانية الرد في غضون </w:t>
      </w:r>
      <w:r>
        <w:rPr>
          <w:rFonts w:cs="Arial"/>
          <w:highlight w:val="yellow"/>
          <w:rtl/>
          <w:lang w:bidi="ar"/>
        </w:rPr>
        <w:t>48 ساعة</w:t>
      </w:r>
      <w:r>
        <w:rPr>
          <w:rFonts w:cs="Arial"/>
          <w:rtl/>
          <w:lang w:bidi="ar"/>
        </w:rPr>
        <w:t xml:space="preserve"> كحد أقصى (جميع المراسلات مرفقة في الملحق المشار إليه):</w:t>
      </w:r>
    </w:p>
    <w:p w14:paraId="549E626F" w14:textId="77777777" w:rsidR="003413CA" w:rsidRPr="00BD5A70" w:rsidRDefault="003413CA" w:rsidP="003413CA">
      <w:pPr>
        <w:rPr>
          <w:rFonts w:cs="Arial"/>
        </w:rPr>
      </w:pPr>
    </w:p>
    <w:tbl>
      <w:tblPr>
        <w:bidiVisual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3118"/>
        <w:gridCol w:w="4273"/>
      </w:tblGrid>
      <w:tr w:rsidR="003413CA" w:rsidRPr="00BD5A70" w14:paraId="3AAB890F" w14:textId="77777777" w:rsidTr="00D41628">
        <w:trPr>
          <w:cantSplit/>
          <w:trHeight w:val="915"/>
        </w:trPr>
        <w:tc>
          <w:tcPr>
            <w:tcW w:w="762" w:type="pct"/>
            <w:shd w:val="pct10" w:color="auto" w:fill="FFFFFF"/>
            <w:vAlign w:val="center"/>
          </w:tcPr>
          <w:p w14:paraId="5B332765" w14:textId="77777777" w:rsidR="003413CA" w:rsidRPr="00BD5A70" w:rsidRDefault="003413CA" w:rsidP="00862088">
            <w:pPr>
              <w:keepNext/>
              <w:bidi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rtl/>
                <w:lang w:bidi="ar"/>
              </w:rPr>
              <w:t>رقم مغلف العطاء</w:t>
            </w:r>
          </w:p>
        </w:tc>
        <w:tc>
          <w:tcPr>
            <w:tcW w:w="1788" w:type="pct"/>
            <w:shd w:val="pct10" w:color="auto" w:fill="FFFFFF"/>
            <w:vAlign w:val="center"/>
          </w:tcPr>
          <w:p w14:paraId="547B3D2F" w14:textId="77777777" w:rsidR="003413CA" w:rsidRPr="00BD5A70" w:rsidRDefault="003413CA" w:rsidP="00862088">
            <w:pPr>
              <w:keepNext/>
              <w:bidi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rtl/>
                <w:lang w:bidi="ar"/>
              </w:rPr>
              <w:t>اسم مقدم العطاء</w:t>
            </w:r>
          </w:p>
        </w:tc>
        <w:tc>
          <w:tcPr>
            <w:tcW w:w="2451" w:type="pct"/>
            <w:shd w:val="pct10" w:color="auto" w:fill="FFFFFF"/>
            <w:vAlign w:val="center"/>
          </w:tcPr>
          <w:p w14:paraId="16E718B5" w14:textId="77777777" w:rsidR="003413CA" w:rsidRPr="00BD5A70" w:rsidRDefault="003413CA" w:rsidP="00F52430">
            <w:pPr>
              <w:keepNext/>
              <w:bidi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rtl/>
                <w:lang w:bidi="ar"/>
              </w:rPr>
              <w:t>ملخص المراسلات المتبادلة</w:t>
            </w:r>
          </w:p>
        </w:tc>
      </w:tr>
      <w:tr w:rsidR="003413CA" w:rsidRPr="00BD5A70" w14:paraId="580D512A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61B5CBD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</w:rPr>
            </w:pPr>
          </w:p>
        </w:tc>
        <w:tc>
          <w:tcPr>
            <w:tcW w:w="1788" w:type="pct"/>
            <w:vAlign w:val="center"/>
          </w:tcPr>
          <w:p w14:paraId="165A6E5F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451" w:type="pct"/>
            <w:vAlign w:val="center"/>
          </w:tcPr>
          <w:p w14:paraId="2648F5E0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5B641464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11EF9A58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</w:rPr>
            </w:pPr>
          </w:p>
        </w:tc>
        <w:tc>
          <w:tcPr>
            <w:tcW w:w="1788" w:type="pct"/>
            <w:vAlign w:val="center"/>
          </w:tcPr>
          <w:p w14:paraId="3000CC88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451" w:type="pct"/>
            <w:vAlign w:val="center"/>
          </w:tcPr>
          <w:p w14:paraId="29B3377A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0EE92E00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296F2EB3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</w:rPr>
            </w:pPr>
          </w:p>
        </w:tc>
        <w:tc>
          <w:tcPr>
            <w:tcW w:w="1788" w:type="pct"/>
            <w:vAlign w:val="center"/>
          </w:tcPr>
          <w:p w14:paraId="295F51DC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451" w:type="pct"/>
            <w:vAlign w:val="center"/>
          </w:tcPr>
          <w:p w14:paraId="48D42DAD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2967BE9" w14:textId="49928C7F" w:rsidR="003413CA" w:rsidRDefault="003413CA" w:rsidP="003413CA">
      <w:pPr>
        <w:rPr>
          <w:rFonts w:cs="Arial"/>
        </w:rPr>
      </w:pPr>
    </w:p>
    <w:p w14:paraId="1624B7D6" w14:textId="19AD3C19" w:rsidR="000B06B4" w:rsidRDefault="000B06B4" w:rsidP="003413CA">
      <w:pPr>
        <w:rPr>
          <w:rFonts w:cs="Arial"/>
        </w:rPr>
      </w:pPr>
    </w:p>
    <w:p w14:paraId="25E75D21" w14:textId="37EC90DB" w:rsidR="000B06B4" w:rsidRDefault="000B06B4" w:rsidP="003413CA">
      <w:pPr>
        <w:rPr>
          <w:rFonts w:cs="Arial"/>
        </w:rPr>
      </w:pPr>
    </w:p>
    <w:p w14:paraId="097E018C" w14:textId="420DFF1F" w:rsidR="000B06B4" w:rsidRDefault="000B06B4" w:rsidP="003413CA">
      <w:pPr>
        <w:rPr>
          <w:rFonts w:cs="Arial"/>
        </w:rPr>
      </w:pPr>
    </w:p>
    <w:p w14:paraId="2E0128FF" w14:textId="77777777" w:rsidR="000B06B4" w:rsidRPr="00BD5A70" w:rsidRDefault="000B06B4" w:rsidP="003413CA">
      <w:pPr>
        <w:rPr>
          <w:rFonts w:cs="Arial"/>
        </w:rPr>
      </w:pPr>
    </w:p>
    <w:p w14:paraId="021C5F2F" w14:textId="77777777" w:rsidR="00FF7237" w:rsidRPr="00BD5A70" w:rsidRDefault="00FF7237">
      <w:pPr>
        <w:pStyle w:val="Titolo4"/>
        <w:bidi/>
        <w:rPr>
          <w:rFonts w:cs="Arial"/>
        </w:rPr>
      </w:pPr>
      <w:r>
        <w:rPr>
          <w:rFonts w:cs="Arial"/>
          <w:rtl/>
          <w:lang w:bidi="ar"/>
        </w:rPr>
        <w:lastRenderedPageBreak/>
        <w:t xml:space="preserve">الامتثال الإداري </w:t>
      </w:r>
    </w:p>
    <w:p w14:paraId="157C30C5" w14:textId="77777777" w:rsidR="00FF7237" w:rsidRPr="00BD5A70" w:rsidRDefault="00FF7237" w:rsidP="00D41628">
      <w:pPr>
        <w:bidi/>
        <w:jc w:val="both"/>
        <w:rPr>
          <w:rFonts w:cs="Arial"/>
        </w:rPr>
      </w:pPr>
      <w:r>
        <w:rPr>
          <w:rFonts w:cs="Arial"/>
          <w:rtl/>
          <w:lang w:bidi="ar"/>
        </w:rPr>
        <w:t>استخدمت لجنة التقييم تحليل استبيان الموردين (في جدول تقييم العطاء) المرفق في الملاحق لتقييم مدى امتثال كل من العطاءات للمتطلبات الأساسية لملف العطاء.</w:t>
      </w:r>
    </w:p>
    <w:p w14:paraId="5867ACDD" w14:textId="77777777" w:rsidR="00FF7237" w:rsidRPr="00BD5A70" w:rsidRDefault="00FF7237">
      <w:pPr>
        <w:rPr>
          <w:rFonts w:cs="Arial"/>
        </w:rPr>
      </w:pPr>
    </w:p>
    <w:p w14:paraId="1C5F8D14" w14:textId="77777777" w:rsidR="003413CA" w:rsidRPr="00BD5A70" w:rsidRDefault="003413CA" w:rsidP="00D41628">
      <w:pPr>
        <w:bidi/>
        <w:jc w:val="both"/>
        <w:rPr>
          <w:rFonts w:cs="Arial"/>
        </w:rPr>
      </w:pPr>
      <w:r>
        <w:rPr>
          <w:rFonts w:cs="Arial"/>
          <w:rtl/>
          <w:lang w:bidi="ar"/>
        </w:rPr>
        <w:t xml:space="preserve">وبناءً على ذلك، قررت لجنة التقييم أن العطاءات التالية </w:t>
      </w:r>
      <w:r>
        <w:rPr>
          <w:rFonts w:cs="Arial"/>
          <w:b/>
          <w:bCs/>
          <w:rtl/>
          <w:lang w:bidi="ar"/>
        </w:rPr>
        <w:t>غير متوافقة إداريًا</w:t>
      </w:r>
      <w:r>
        <w:rPr>
          <w:rFonts w:cs="Arial"/>
          <w:rtl/>
          <w:lang w:bidi="ar"/>
        </w:rPr>
        <w:t xml:space="preserve"> ولا ينبغي النظر فيها مرة أخرى:</w:t>
      </w:r>
    </w:p>
    <w:p w14:paraId="18B3F63C" w14:textId="77777777" w:rsidR="003413CA" w:rsidRPr="00BD5A70" w:rsidRDefault="003413CA" w:rsidP="003413CA">
      <w:pPr>
        <w:rPr>
          <w:rFonts w:cs="Arial"/>
        </w:rPr>
      </w:pPr>
    </w:p>
    <w:tbl>
      <w:tblPr>
        <w:bidiVisual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3311"/>
        <w:gridCol w:w="4112"/>
      </w:tblGrid>
      <w:tr w:rsidR="003413CA" w:rsidRPr="00BD5A70" w14:paraId="75C6FE79" w14:textId="77777777" w:rsidTr="00D41628">
        <w:trPr>
          <w:cantSplit/>
          <w:trHeight w:val="690"/>
          <w:tblHeader/>
        </w:trPr>
        <w:tc>
          <w:tcPr>
            <w:tcW w:w="743" w:type="pct"/>
            <w:shd w:val="pct10" w:color="auto" w:fill="FFFFFF"/>
            <w:vAlign w:val="center"/>
          </w:tcPr>
          <w:p w14:paraId="4AFA1797" w14:textId="77777777" w:rsidR="003413CA" w:rsidRPr="00BD5A70" w:rsidRDefault="003413CA" w:rsidP="00862088">
            <w:pPr>
              <w:bidi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rtl/>
                <w:lang w:bidi="ar"/>
              </w:rPr>
              <w:t>رقم مغلف العطاء</w:t>
            </w:r>
          </w:p>
        </w:tc>
        <w:tc>
          <w:tcPr>
            <w:tcW w:w="1898" w:type="pct"/>
            <w:shd w:val="pct10" w:color="auto" w:fill="FFFFFF"/>
            <w:vAlign w:val="center"/>
          </w:tcPr>
          <w:p w14:paraId="7767D3BE" w14:textId="77777777" w:rsidR="003413CA" w:rsidRPr="00BD5A70" w:rsidRDefault="003413CA" w:rsidP="00862088">
            <w:pPr>
              <w:bidi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rtl/>
                <w:lang w:bidi="ar"/>
              </w:rPr>
              <w:t>اسم مقدم العطاء</w:t>
            </w:r>
          </w:p>
        </w:tc>
        <w:tc>
          <w:tcPr>
            <w:tcW w:w="2358" w:type="pct"/>
            <w:shd w:val="pct10" w:color="auto" w:fill="FFFFFF"/>
            <w:vAlign w:val="center"/>
          </w:tcPr>
          <w:p w14:paraId="653322B2" w14:textId="77777777" w:rsidR="003413CA" w:rsidRPr="00BD5A70" w:rsidRDefault="003413CA" w:rsidP="00F52430">
            <w:pPr>
              <w:keepNext/>
              <w:bidi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rtl/>
                <w:lang w:bidi="ar"/>
              </w:rPr>
              <w:t>السبب</w:t>
            </w:r>
          </w:p>
        </w:tc>
      </w:tr>
      <w:tr w:rsidR="003413CA" w:rsidRPr="00BD5A70" w14:paraId="6C85B656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E1D52CD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75FE8392" w14:textId="77777777" w:rsidR="003413CA" w:rsidRPr="00BD5A70" w:rsidRDefault="003413CA" w:rsidP="003413C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400A770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2C484B0E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0B0FD2C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00ED6B9D" w14:textId="77777777" w:rsidR="003413CA" w:rsidRPr="00BD5A70" w:rsidRDefault="003413CA" w:rsidP="003413C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2F46055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5CD9E061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C7412A4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3BFC08C3" w14:textId="77777777" w:rsidR="003413CA" w:rsidRPr="00BD5A70" w:rsidRDefault="003413CA" w:rsidP="003413CA">
            <w:pPr>
              <w:spacing w:before="120" w:after="120"/>
              <w:rPr>
                <w:rFonts w:cs="Arial"/>
              </w:rPr>
            </w:pPr>
          </w:p>
        </w:tc>
        <w:tc>
          <w:tcPr>
            <w:tcW w:w="2358" w:type="pct"/>
            <w:vAlign w:val="center"/>
          </w:tcPr>
          <w:p w14:paraId="4EE907B7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D81CE78" w14:textId="77777777" w:rsidR="00FF7237" w:rsidRPr="00BD5A70" w:rsidRDefault="00FF7237">
      <w:pPr>
        <w:rPr>
          <w:rFonts w:cs="Arial"/>
        </w:rPr>
      </w:pPr>
    </w:p>
    <w:p w14:paraId="67DA9447" w14:textId="77777777" w:rsidR="00FF7237" w:rsidRPr="00BD5A70" w:rsidRDefault="00FF7237">
      <w:pPr>
        <w:pStyle w:val="Titolo4"/>
        <w:bidi/>
        <w:rPr>
          <w:rFonts w:cs="Arial"/>
        </w:rPr>
      </w:pPr>
      <w:r>
        <w:rPr>
          <w:rFonts w:cs="Arial"/>
          <w:rtl/>
          <w:lang w:bidi="ar"/>
        </w:rPr>
        <w:t xml:space="preserve">الامتثال الفني </w:t>
      </w:r>
    </w:p>
    <w:p w14:paraId="47775AF5" w14:textId="77777777" w:rsidR="00FF7237" w:rsidRPr="00BD5A70" w:rsidRDefault="00FF7237" w:rsidP="00D41628">
      <w:pPr>
        <w:bidi/>
        <w:jc w:val="both"/>
        <w:rPr>
          <w:rFonts w:cs="Arial"/>
        </w:rPr>
      </w:pPr>
      <w:r>
        <w:rPr>
          <w:rFonts w:cs="Arial"/>
          <w:rtl/>
          <w:lang w:bidi="ar"/>
        </w:rPr>
        <w:t xml:space="preserve">يستخدم كل مقيِّم في لجنة التقييم مخطط التقييم الفني (في جدول تقييم العطاء) المرفق في الملاحق لتقييم مدى امتثال كل من العطاءات للمتطلبات الفنية لملف العطاء. </w:t>
      </w:r>
    </w:p>
    <w:p w14:paraId="48E949D0" w14:textId="77777777" w:rsidR="00FF7237" w:rsidRPr="00BD5A70" w:rsidRDefault="00FF7237" w:rsidP="00D41628">
      <w:pPr>
        <w:jc w:val="both"/>
        <w:rPr>
          <w:rFonts w:cs="Arial"/>
        </w:rPr>
      </w:pPr>
    </w:p>
    <w:p w14:paraId="38C17E1D" w14:textId="77777777" w:rsidR="00FF7237" w:rsidRPr="00BD5A70" w:rsidRDefault="00FF7237" w:rsidP="00D41628">
      <w:pPr>
        <w:bidi/>
        <w:jc w:val="both"/>
        <w:rPr>
          <w:rFonts w:cs="Arial"/>
        </w:rPr>
      </w:pPr>
      <w:r>
        <w:rPr>
          <w:rFonts w:cs="Arial"/>
          <w:rtl/>
          <w:lang w:bidi="ar"/>
        </w:rPr>
        <w:t xml:space="preserve">بعد مناقشة الاستنتاجات الفردية للمقيّمين، استنتجت لجنة التقييم إلى أن العطاءات التالية كانت </w:t>
      </w:r>
      <w:r>
        <w:rPr>
          <w:rFonts w:cs="Arial"/>
          <w:b/>
          <w:bCs/>
          <w:rtl/>
          <w:lang w:bidi="ar"/>
        </w:rPr>
        <w:t>غير متوافقة تقنيًا</w:t>
      </w:r>
      <w:r>
        <w:rPr>
          <w:rFonts w:cs="Arial"/>
          <w:rtl/>
          <w:lang w:bidi="ar"/>
        </w:rPr>
        <w:t xml:space="preserve"> ولا ينبغي النظر فيها مرة أخرى:</w:t>
      </w:r>
    </w:p>
    <w:p w14:paraId="720FF84C" w14:textId="77777777" w:rsidR="00FF7237" w:rsidRPr="00BD5A70" w:rsidRDefault="00FF7237">
      <w:pPr>
        <w:rPr>
          <w:rFonts w:cs="Arial"/>
        </w:rPr>
      </w:pPr>
    </w:p>
    <w:tbl>
      <w:tblPr>
        <w:bidiVisual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3311"/>
        <w:gridCol w:w="4112"/>
      </w:tblGrid>
      <w:tr w:rsidR="003413CA" w:rsidRPr="00BD5A70" w14:paraId="4FF24798" w14:textId="77777777" w:rsidTr="00D41628">
        <w:trPr>
          <w:cantSplit/>
          <w:trHeight w:val="690"/>
          <w:tblHeader/>
        </w:trPr>
        <w:tc>
          <w:tcPr>
            <w:tcW w:w="743" w:type="pct"/>
            <w:shd w:val="pct10" w:color="auto" w:fill="FFFFFF"/>
            <w:vAlign w:val="center"/>
          </w:tcPr>
          <w:p w14:paraId="69B56CAD" w14:textId="77777777" w:rsidR="003413CA" w:rsidRPr="00BD5A70" w:rsidRDefault="003413CA" w:rsidP="00862088">
            <w:pPr>
              <w:bidi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rtl/>
                <w:lang w:bidi="ar"/>
              </w:rPr>
              <w:t>رقم مغلف العطاء</w:t>
            </w:r>
          </w:p>
        </w:tc>
        <w:tc>
          <w:tcPr>
            <w:tcW w:w="1898" w:type="pct"/>
            <w:shd w:val="pct10" w:color="auto" w:fill="FFFFFF"/>
            <w:vAlign w:val="center"/>
          </w:tcPr>
          <w:p w14:paraId="7017066E" w14:textId="77777777" w:rsidR="003413CA" w:rsidRPr="00BD5A70" w:rsidRDefault="003413CA" w:rsidP="00862088">
            <w:pPr>
              <w:bidi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rtl/>
                <w:lang w:bidi="ar"/>
              </w:rPr>
              <w:t>اسم مقدم العطاء</w:t>
            </w:r>
          </w:p>
        </w:tc>
        <w:tc>
          <w:tcPr>
            <w:tcW w:w="2358" w:type="pct"/>
            <w:shd w:val="pct10" w:color="auto" w:fill="FFFFFF"/>
            <w:vAlign w:val="center"/>
          </w:tcPr>
          <w:p w14:paraId="3E5EA525" w14:textId="77777777" w:rsidR="003413CA" w:rsidRPr="00BD5A70" w:rsidRDefault="003413CA" w:rsidP="00F52430">
            <w:pPr>
              <w:keepNext/>
              <w:bidi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rtl/>
                <w:lang w:bidi="ar"/>
              </w:rPr>
              <w:t>السبب</w:t>
            </w:r>
          </w:p>
        </w:tc>
      </w:tr>
      <w:tr w:rsidR="003413CA" w:rsidRPr="00BD5A70" w14:paraId="7FBED327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1CB1732E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5E9C60D5" w14:textId="77777777" w:rsidR="003413CA" w:rsidRPr="00BD5A70" w:rsidRDefault="003413CA" w:rsidP="00C14A7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303BC344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1AB4AB1D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56B77BFF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581CD727" w14:textId="77777777" w:rsidR="003413CA" w:rsidRPr="00BD5A70" w:rsidRDefault="003413CA" w:rsidP="00C14A7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6576D420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42340C1E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2015490F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6BA08FE6" w14:textId="77777777" w:rsidR="003413CA" w:rsidRPr="00BD5A70" w:rsidRDefault="003413CA" w:rsidP="00C14A7F">
            <w:pPr>
              <w:spacing w:before="120" w:after="120"/>
              <w:rPr>
                <w:rFonts w:cs="Arial"/>
              </w:rPr>
            </w:pPr>
          </w:p>
        </w:tc>
        <w:tc>
          <w:tcPr>
            <w:tcW w:w="2358" w:type="pct"/>
            <w:vAlign w:val="center"/>
          </w:tcPr>
          <w:p w14:paraId="09BD6764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61C1BBDB" w14:textId="21B208D7" w:rsidR="000B06B4" w:rsidRDefault="000B06B4">
      <w:pPr>
        <w:rPr>
          <w:rFonts w:cs="Arial"/>
        </w:rPr>
      </w:pPr>
    </w:p>
    <w:p w14:paraId="4609E1BE" w14:textId="77777777" w:rsidR="000B06B4" w:rsidRDefault="000B06B4">
      <w:pPr>
        <w:rPr>
          <w:rFonts w:cs="Arial"/>
        </w:rPr>
      </w:pPr>
      <w:r>
        <w:rPr>
          <w:rFonts w:cs="Arial"/>
        </w:rPr>
        <w:br w:type="page"/>
      </w:r>
    </w:p>
    <w:p w14:paraId="60509C0B" w14:textId="77777777" w:rsidR="00FF7237" w:rsidRPr="00BD5A70" w:rsidRDefault="00FF7237" w:rsidP="00141C22">
      <w:pPr>
        <w:pStyle w:val="Titolo3"/>
        <w:shd w:val="clear" w:color="auto" w:fill="D9D9D9"/>
        <w:bidi/>
      </w:pPr>
      <w:bookmarkStart w:id="13" w:name="_Toc75856784"/>
      <w:bookmarkStart w:id="14" w:name="_Toc130320534"/>
      <w:r>
        <w:rPr>
          <w:rtl/>
          <w:lang w:bidi="ar"/>
        </w:rPr>
        <w:lastRenderedPageBreak/>
        <w:t>الخاتمة</w:t>
      </w:r>
      <w:bookmarkEnd w:id="13"/>
      <w:bookmarkEnd w:id="14"/>
    </w:p>
    <w:p w14:paraId="0F7F49E2" w14:textId="77777777" w:rsidR="00B4235C" w:rsidRPr="00BD5A70" w:rsidRDefault="00B4235C">
      <w:pPr>
        <w:rPr>
          <w:rFonts w:cs="Arial"/>
        </w:rPr>
      </w:pPr>
    </w:p>
    <w:p w14:paraId="21422E8E" w14:textId="77777777" w:rsidR="00AC4E6B" w:rsidRPr="00BD5A70" w:rsidRDefault="00AC4E6B">
      <w:pPr>
        <w:bidi/>
        <w:rPr>
          <w:rFonts w:cs="Arial"/>
        </w:rPr>
      </w:pPr>
      <w:r>
        <w:rPr>
          <w:rFonts w:cs="Arial"/>
          <w:b/>
          <w:bCs/>
          <w:color w:val="FF0000"/>
          <w:u w:val="single"/>
          <w:rtl/>
          <w:lang w:bidi="ar"/>
        </w:rPr>
        <w:t>الخيار:</w:t>
      </w:r>
      <w:r>
        <w:rPr>
          <w:rFonts w:cs="Arial"/>
          <w:color w:val="FF0000"/>
          <w:rtl/>
          <w:lang w:bidi="ar"/>
        </w:rPr>
        <w:t xml:space="preserve"> </w:t>
      </w:r>
      <w:r>
        <w:rPr>
          <w:rFonts w:cs="Arial"/>
          <w:rtl/>
          <w:lang w:bidi="ar"/>
        </w:rPr>
        <w:t>تقرر تقييم الدرجات التحليلية الثلاث بشكل مختلف على النحو التالي:</w:t>
      </w:r>
    </w:p>
    <w:p w14:paraId="0300D40F" w14:textId="77777777" w:rsidR="00AC4E6B" w:rsidRPr="00BD5A70" w:rsidRDefault="00AC4E6B" w:rsidP="00243985">
      <w:pPr>
        <w:bidi/>
        <w:ind w:firstLine="720"/>
        <w:rPr>
          <w:rFonts w:cs="Arial"/>
        </w:rPr>
      </w:pPr>
      <w:r>
        <w:rPr>
          <w:rFonts w:cs="Arial"/>
          <w:rtl/>
          <w:lang w:bidi="ar"/>
        </w:rPr>
        <w:t xml:space="preserve">الرسوم الإدارية = المعاملات </w:t>
      </w:r>
      <w:r>
        <w:rPr>
          <w:rFonts w:cs="Arial"/>
          <w:highlight w:val="yellow"/>
        </w:rPr>
        <w:t>XX</w:t>
      </w:r>
      <w:r>
        <w:rPr>
          <w:rFonts w:cs="Arial"/>
          <w:highlight w:val="yellow"/>
          <w:rtl/>
          <w:lang w:bidi="ar"/>
        </w:rPr>
        <w:t xml:space="preserve"> </w:t>
      </w:r>
      <w:r>
        <w:rPr>
          <w:rFonts w:cs="Arial"/>
          <w:rtl/>
          <w:lang w:bidi="ar"/>
        </w:rPr>
        <w:t>من الرسوم النهائية</w:t>
      </w:r>
    </w:p>
    <w:p w14:paraId="51D3E817" w14:textId="77777777" w:rsidR="00AC4E6B" w:rsidRPr="00BD5A70" w:rsidRDefault="00AC4E6B" w:rsidP="00243985">
      <w:pPr>
        <w:bidi/>
        <w:ind w:firstLine="720"/>
        <w:rPr>
          <w:rFonts w:cs="Arial"/>
        </w:rPr>
      </w:pPr>
      <w:r>
        <w:rPr>
          <w:rFonts w:cs="Arial"/>
          <w:rtl/>
          <w:lang w:bidi="ar"/>
        </w:rPr>
        <w:t xml:space="preserve">الرسوم الفنية = المعاملات </w:t>
      </w:r>
      <w:r>
        <w:rPr>
          <w:rFonts w:cs="Arial"/>
          <w:highlight w:val="yellow"/>
        </w:rPr>
        <w:t>XX</w:t>
      </w:r>
      <w:r>
        <w:rPr>
          <w:rFonts w:cs="Arial"/>
          <w:highlight w:val="yellow"/>
          <w:rtl/>
          <w:lang w:bidi="ar"/>
        </w:rPr>
        <w:t xml:space="preserve"> </w:t>
      </w:r>
      <w:r>
        <w:rPr>
          <w:rFonts w:cs="Arial"/>
          <w:rtl/>
          <w:lang w:bidi="ar"/>
        </w:rPr>
        <w:t>من الرسوم النهائية</w:t>
      </w:r>
    </w:p>
    <w:p w14:paraId="497B8D61" w14:textId="77777777" w:rsidR="00AC4E6B" w:rsidRPr="00BD5A70" w:rsidRDefault="00AC4E6B" w:rsidP="00243985">
      <w:pPr>
        <w:bidi/>
        <w:ind w:firstLine="720"/>
        <w:rPr>
          <w:rFonts w:cs="Arial"/>
        </w:rPr>
      </w:pPr>
      <w:r>
        <w:rPr>
          <w:rFonts w:cs="Arial"/>
          <w:rtl/>
          <w:lang w:bidi="ar"/>
        </w:rPr>
        <w:t xml:space="preserve">الرسوم المالية = المعاملات </w:t>
      </w:r>
      <w:r>
        <w:rPr>
          <w:rFonts w:cs="Arial"/>
          <w:highlight w:val="yellow"/>
        </w:rPr>
        <w:t>XX</w:t>
      </w:r>
      <w:r>
        <w:rPr>
          <w:rFonts w:cs="Arial"/>
          <w:highlight w:val="yellow"/>
          <w:rtl/>
          <w:lang w:bidi="ar"/>
        </w:rPr>
        <w:t xml:space="preserve"> </w:t>
      </w:r>
      <w:r>
        <w:rPr>
          <w:rFonts w:cs="Arial"/>
          <w:rtl/>
          <w:lang w:bidi="ar"/>
        </w:rPr>
        <w:t>من الرسوم النهائية</w:t>
      </w:r>
    </w:p>
    <w:p w14:paraId="23EB969C" w14:textId="77777777" w:rsidR="00AC4E6B" w:rsidRPr="00BD5A70" w:rsidRDefault="00AC4E6B">
      <w:pPr>
        <w:rPr>
          <w:rFonts w:cs="Arial"/>
        </w:rPr>
      </w:pPr>
    </w:p>
    <w:p w14:paraId="1FFDA661" w14:textId="77777777" w:rsidR="005836E3" w:rsidRPr="00BD5A70" w:rsidRDefault="00531AA7" w:rsidP="00AF40F6">
      <w:pPr>
        <w:keepNext/>
        <w:bidi/>
        <w:jc w:val="both"/>
        <w:rPr>
          <w:rFonts w:cs="Arial"/>
        </w:rPr>
      </w:pPr>
      <w:r>
        <w:rPr>
          <w:rFonts w:cs="Arial"/>
          <w:rtl/>
          <w:lang w:bidi="ar"/>
        </w:rPr>
        <w:t>وفقًا لعلامة التبويب "الملخص" (في جداول تقييم العطاء)، يكون الترتيب النهائي للعروض المتوافقة، بمجرد تطبيق التقييمات على النحو التالي:</w:t>
      </w:r>
    </w:p>
    <w:p w14:paraId="60E4AA8F" w14:textId="77777777" w:rsidR="005836E3" w:rsidRPr="00BD5A70" w:rsidRDefault="005836E3" w:rsidP="00AF40F6">
      <w:pPr>
        <w:keepNext/>
        <w:jc w:val="both"/>
        <w:rPr>
          <w:rFonts w:cs="Arial"/>
        </w:rPr>
      </w:pPr>
    </w:p>
    <w:tbl>
      <w:tblPr>
        <w:bidiVisual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30"/>
        <w:gridCol w:w="1899"/>
      </w:tblGrid>
      <w:tr w:rsidR="005836E3" w:rsidRPr="00BD5A70" w14:paraId="0A1EBAED" w14:textId="77777777" w:rsidTr="001F1948">
        <w:tc>
          <w:tcPr>
            <w:tcW w:w="1134" w:type="dxa"/>
            <w:shd w:val="clear" w:color="auto" w:fill="auto"/>
          </w:tcPr>
          <w:p w14:paraId="3F700930" w14:textId="77777777" w:rsidR="005836E3" w:rsidRPr="00BD5A70" w:rsidRDefault="005836E3" w:rsidP="001F1948">
            <w:pPr>
              <w:keepNext/>
              <w:bidi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rtl/>
                <w:lang w:bidi="ar"/>
              </w:rPr>
              <w:t>رقم المغلف</w:t>
            </w:r>
          </w:p>
        </w:tc>
        <w:tc>
          <w:tcPr>
            <w:tcW w:w="3630" w:type="dxa"/>
            <w:shd w:val="clear" w:color="auto" w:fill="auto"/>
          </w:tcPr>
          <w:p w14:paraId="481D5D17" w14:textId="77777777" w:rsidR="005836E3" w:rsidRPr="00BD5A70" w:rsidRDefault="005836E3" w:rsidP="001F1948">
            <w:pPr>
              <w:keepNext/>
              <w:bidi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rtl/>
                <w:lang w:bidi="ar"/>
              </w:rPr>
              <w:t>اسم الشركة</w:t>
            </w:r>
          </w:p>
        </w:tc>
        <w:tc>
          <w:tcPr>
            <w:tcW w:w="1899" w:type="dxa"/>
            <w:shd w:val="clear" w:color="auto" w:fill="auto"/>
          </w:tcPr>
          <w:p w14:paraId="29890F5A" w14:textId="77777777" w:rsidR="005836E3" w:rsidRPr="00BD5A70" w:rsidRDefault="005836E3" w:rsidP="001F1948">
            <w:pPr>
              <w:keepNext/>
              <w:bidi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rtl/>
                <w:lang w:bidi="ar"/>
              </w:rPr>
              <w:t>الدرجة المُقيمة النهائية</w:t>
            </w:r>
          </w:p>
        </w:tc>
      </w:tr>
      <w:tr w:rsidR="005836E3" w:rsidRPr="00BD5A70" w14:paraId="07A8E998" w14:textId="77777777" w:rsidTr="001F1948">
        <w:tc>
          <w:tcPr>
            <w:tcW w:w="1134" w:type="dxa"/>
            <w:shd w:val="clear" w:color="auto" w:fill="auto"/>
          </w:tcPr>
          <w:p w14:paraId="57F5D7A9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0D5F45C4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1B041BBD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5E56D0BF" w14:textId="77777777" w:rsidTr="001F1948">
        <w:tc>
          <w:tcPr>
            <w:tcW w:w="1134" w:type="dxa"/>
            <w:shd w:val="clear" w:color="auto" w:fill="auto"/>
          </w:tcPr>
          <w:p w14:paraId="76162E14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4BF2A881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373744CA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1516EC22" w14:textId="77777777" w:rsidTr="001F1948">
        <w:tc>
          <w:tcPr>
            <w:tcW w:w="1134" w:type="dxa"/>
            <w:shd w:val="clear" w:color="auto" w:fill="auto"/>
          </w:tcPr>
          <w:p w14:paraId="439327A6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7F64D33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5A088D05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3D55EB50" w14:textId="77777777" w:rsidTr="001F1948">
        <w:tc>
          <w:tcPr>
            <w:tcW w:w="1134" w:type="dxa"/>
            <w:shd w:val="clear" w:color="auto" w:fill="auto"/>
          </w:tcPr>
          <w:p w14:paraId="2B6D9CBC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27229D9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6051DD2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6638838B" w14:textId="77777777" w:rsidTr="001F1948">
        <w:tc>
          <w:tcPr>
            <w:tcW w:w="1134" w:type="dxa"/>
            <w:shd w:val="clear" w:color="auto" w:fill="auto"/>
          </w:tcPr>
          <w:p w14:paraId="243136CD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0F102F0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AE960EE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</w:tbl>
    <w:p w14:paraId="211B59B8" w14:textId="77777777" w:rsidR="005836E3" w:rsidRPr="00BD5A70" w:rsidRDefault="005836E3" w:rsidP="00AF40F6">
      <w:pPr>
        <w:keepNext/>
        <w:jc w:val="both"/>
        <w:rPr>
          <w:rFonts w:cs="Arial"/>
        </w:rPr>
      </w:pPr>
    </w:p>
    <w:p w14:paraId="314DA2BD" w14:textId="77777777" w:rsidR="005836E3" w:rsidRPr="00BD5A70" w:rsidRDefault="005836E3" w:rsidP="00AF40F6">
      <w:pPr>
        <w:keepNext/>
        <w:jc w:val="both"/>
        <w:rPr>
          <w:rFonts w:cs="Arial"/>
        </w:rPr>
      </w:pPr>
    </w:p>
    <w:p w14:paraId="0A68FDA9" w14:textId="77777777" w:rsidR="00FF7237" w:rsidRPr="00BD5A70" w:rsidRDefault="007025DF" w:rsidP="00AF40F6">
      <w:pPr>
        <w:keepNext/>
        <w:bidi/>
        <w:jc w:val="both"/>
        <w:rPr>
          <w:rFonts w:cs="Arial"/>
        </w:rPr>
      </w:pPr>
      <w:r>
        <w:rPr>
          <w:rFonts w:cs="Arial"/>
          <w:rtl/>
          <w:lang w:bidi="ar"/>
        </w:rPr>
        <w:t>ونتيجة لذلك، توصي لجنة التقييم بأن يتم منح العقد (العقود) على النحو التالي:</w:t>
      </w:r>
    </w:p>
    <w:p w14:paraId="78D7FD6E" w14:textId="77777777" w:rsidR="00531AA7" w:rsidRPr="00BD5A70" w:rsidRDefault="00531AA7" w:rsidP="00AF40F6">
      <w:pPr>
        <w:keepNext/>
        <w:jc w:val="both"/>
        <w:rPr>
          <w:rFonts w:cs="Arial"/>
        </w:rPr>
      </w:pPr>
    </w:p>
    <w:tbl>
      <w:tblPr>
        <w:bidiVisual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1144"/>
        <w:gridCol w:w="3050"/>
        <w:gridCol w:w="1863"/>
        <w:gridCol w:w="1350"/>
      </w:tblGrid>
      <w:tr w:rsidR="0088687E" w:rsidRPr="00BD5A70" w14:paraId="27832C22" w14:textId="77777777" w:rsidTr="0088687E">
        <w:trPr>
          <w:cantSplit/>
          <w:trHeight w:val="817"/>
          <w:tblHeader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11225847" w14:textId="77777777" w:rsidR="0088687E" w:rsidRPr="00BD5A70" w:rsidRDefault="0088687E">
            <w:pPr>
              <w:keepNext/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رقم الحصة</w:t>
            </w: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6DA1643F" w14:textId="77777777" w:rsidR="0088687E" w:rsidRPr="00BD5A70" w:rsidRDefault="0088687E">
            <w:pPr>
              <w:keepNext/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رقم مغلف العطاء</w:t>
            </w: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638FB786" w14:textId="77777777" w:rsidR="0088687E" w:rsidRPr="00BD5A70" w:rsidRDefault="0088687E">
            <w:pPr>
              <w:keepNext/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اسم مقدم العطاء</w:t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1B808C96" w14:textId="77777777" w:rsidR="0088687E" w:rsidRPr="00BD5A70" w:rsidRDefault="0088687E">
            <w:pPr>
              <w:keepNext/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عرض مالي</w:t>
            </w:r>
            <w:r>
              <w:rPr>
                <w:rFonts w:cs="Arial"/>
                <w:sz w:val="20"/>
                <w:rtl/>
                <w:lang w:bidi="ar"/>
              </w:rPr>
              <w:br/>
            </w:r>
            <w:r>
              <w:rPr>
                <w:rFonts w:cs="Arial"/>
                <w:sz w:val="16"/>
                <w:rtl/>
                <w:lang w:bidi="ar"/>
              </w:rPr>
              <w:t>[بعد التصحيح الحسابي]</w:t>
            </w:r>
            <w:r>
              <w:rPr>
                <w:rFonts w:cs="Arial"/>
                <w:sz w:val="16"/>
                <w:rtl/>
                <w:lang w:bidi="ar"/>
              </w:rPr>
              <w:br/>
            </w:r>
            <w:r>
              <w:rPr>
                <w:rFonts w:cs="Arial"/>
                <w:b/>
                <w:bCs/>
                <w:sz w:val="20"/>
                <w:highlight w:val="yellow"/>
                <w:rtl/>
                <w:lang w:bidi="ar"/>
              </w:rPr>
              <w:t>(العملة)</w:t>
            </w: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2D9E2877" w14:textId="77777777" w:rsidR="0088687E" w:rsidRPr="00BD5A70" w:rsidRDefault="0088687E" w:rsidP="00F52430">
            <w:pPr>
              <w:keepNext/>
              <w:bidi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rtl/>
                <w:lang w:bidi="ar"/>
              </w:rPr>
              <w:t>قيمة العقد</w:t>
            </w:r>
            <w:r>
              <w:rPr>
                <w:rFonts w:cs="Arial"/>
                <w:b/>
                <w:bCs/>
                <w:sz w:val="20"/>
                <w:rtl/>
                <w:lang w:bidi="ar"/>
              </w:rPr>
              <w:br/>
            </w:r>
            <w:r>
              <w:rPr>
                <w:rFonts w:cs="Arial"/>
                <w:b/>
                <w:bCs/>
                <w:sz w:val="20"/>
                <w:highlight w:val="yellow"/>
                <w:rtl/>
                <w:lang w:bidi="ar"/>
              </w:rPr>
              <w:t>(العملة)</w:t>
            </w:r>
          </w:p>
        </w:tc>
      </w:tr>
      <w:tr w:rsidR="0088687E" w:rsidRPr="00BD5A70" w14:paraId="6A388265" w14:textId="77777777" w:rsidTr="0088687E">
        <w:trPr>
          <w:cantSplit/>
          <w:trHeight w:val="509"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0D217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8AFF8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3A16B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48E65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76A5E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88687E" w:rsidRPr="00BD5A70" w14:paraId="14A95B60" w14:textId="77777777" w:rsidTr="0088687E">
        <w:trPr>
          <w:cantSplit/>
          <w:trHeight w:val="429"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F57CD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817A8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06D1B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6A649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61390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</w:tbl>
    <w:p w14:paraId="4023201B" w14:textId="0426145D" w:rsidR="00FF7237" w:rsidRDefault="00FF7237">
      <w:pPr>
        <w:rPr>
          <w:rFonts w:cs="Arial"/>
        </w:rPr>
      </w:pPr>
    </w:p>
    <w:p w14:paraId="43E7DB33" w14:textId="039BA744" w:rsidR="000B06B4" w:rsidRDefault="000B06B4">
      <w:pPr>
        <w:rPr>
          <w:rFonts w:cs="Arial"/>
        </w:rPr>
      </w:pPr>
      <w:r>
        <w:rPr>
          <w:rFonts w:cs="Arial"/>
        </w:rPr>
        <w:br w:type="page"/>
      </w:r>
    </w:p>
    <w:p w14:paraId="1E93886C" w14:textId="77777777" w:rsidR="00FF7237" w:rsidRPr="00BD5A70" w:rsidRDefault="00FF7237" w:rsidP="00141C22">
      <w:pPr>
        <w:pStyle w:val="Titolo3"/>
        <w:shd w:val="clear" w:color="auto" w:fill="D9D9D9"/>
        <w:bidi/>
      </w:pPr>
      <w:bookmarkStart w:id="15" w:name="_Toc75856785"/>
      <w:bookmarkStart w:id="16" w:name="_Toc130320535"/>
      <w:r>
        <w:rPr>
          <w:rtl/>
          <w:lang w:bidi="ar"/>
        </w:rPr>
        <w:lastRenderedPageBreak/>
        <w:t>التوقيعات</w:t>
      </w:r>
      <w:bookmarkEnd w:id="15"/>
      <w:bookmarkEnd w:id="16"/>
    </w:p>
    <w:p w14:paraId="160CBD23" w14:textId="6E16EBC9" w:rsidR="009976B9" w:rsidRDefault="009976B9" w:rsidP="00243985">
      <w:pPr>
        <w:rPr>
          <w:rFonts w:cs="Arial"/>
        </w:rPr>
      </w:pPr>
    </w:p>
    <w:p w14:paraId="006061C1" w14:textId="77777777" w:rsidR="009976B9" w:rsidRDefault="009976B9" w:rsidP="00243985">
      <w:pPr>
        <w:rPr>
          <w:rFonts w:cs="Arial"/>
        </w:rPr>
      </w:pPr>
    </w:p>
    <w:tbl>
      <w:tblPr>
        <w:bidiVisual/>
        <w:tblW w:w="9251" w:type="dxa"/>
        <w:tblInd w:w="-318" w:type="dxa"/>
        <w:tblLook w:val="04A0" w:firstRow="1" w:lastRow="0" w:firstColumn="1" w:lastColumn="0" w:noHBand="0" w:noVBand="1"/>
      </w:tblPr>
      <w:tblGrid>
        <w:gridCol w:w="272"/>
        <w:gridCol w:w="756"/>
        <w:gridCol w:w="994"/>
        <w:gridCol w:w="283"/>
        <w:gridCol w:w="181"/>
        <w:gridCol w:w="283"/>
        <w:gridCol w:w="962"/>
        <w:gridCol w:w="573"/>
        <w:gridCol w:w="272"/>
        <w:gridCol w:w="464"/>
        <w:gridCol w:w="885"/>
        <w:gridCol w:w="774"/>
        <w:gridCol w:w="284"/>
        <w:gridCol w:w="464"/>
        <w:gridCol w:w="1346"/>
        <w:gridCol w:w="458"/>
      </w:tblGrid>
      <w:tr w:rsidR="009976B9" w:rsidRPr="009976B9" w14:paraId="797AC42E" w14:textId="77777777" w:rsidTr="009976B9">
        <w:trPr>
          <w:trHeight w:val="525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565DE" w14:textId="0EC95700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الشخص المسؤول عن الشراء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1A527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9A927" w14:textId="0DB1AEA5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الشخص المسؤول عن المدفوعات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B0ACB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9EE7B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الشخص الذي يدير البرنامج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EAB45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532FC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13FA5E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CC6E0B" w14:textId="5478D22C" w:rsid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عملية التحقق من الشخصية</w:t>
            </w:r>
          </w:p>
          <w:p w14:paraId="6835CFFA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C387574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6D2D96" w14:textId="78A6A5ED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76B9" w:rsidRPr="009976B9" w14:paraId="22E54827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5201A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D8E57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740C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E566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74942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1C3B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C034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4A48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7942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DAF4B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B3AD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BCF1D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9976B9" w:rsidRPr="009976B9" w14:paraId="1FD6C9D0" w14:textId="77777777" w:rsidTr="009976B9">
        <w:trPr>
          <w:trHeight w:val="315"/>
        </w:trPr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DD7FC" w14:textId="77777777" w:rsidR="009976B9" w:rsidRPr="009976B9" w:rsidRDefault="009976B9" w:rsidP="009976B9">
            <w:pPr>
              <w:bidi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BF65" w14:textId="77777777" w:rsidR="009976B9" w:rsidRPr="009976B9" w:rsidRDefault="009976B9" w:rsidP="009976B9">
            <w:pPr>
              <w:bidi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24395" w14:textId="77777777" w:rsidR="009976B9" w:rsidRPr="009976B9" w:rsidRDefault="009976B9" w:rsidP="009976B9">
            <w:pPr>
              <w:bidi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8651" w14:textId="77777777" w:rsidR="009976B9" w:rsidRPr="009976B9" w:rsidRDefault="009976B9" w:rsidP="009976B9">
            <w:pPr>
              <w:bidi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8AD71" w14:textId="77777777" w:rsidR="009976B9" w:rsidRPr="009976B9" w:rsidRDefault="009976B9" w:rsidP="009976B9">
            <w:pPr>
              <w:bidi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7DA0" w14:textId="77777777" w:rsidR="009976B9" w:rsidRPr="009976B9" w:rsidRDefault="009976B9" w:rsidP="009976B9">
            <w:pPr>
              <w:bidi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A3819" w14:textId="77777777" w:rsidR="009976B9" w:rsidRPr="009976B9" w:rsidRDefault="009976B9" w:rsidP="009976B9">
            <w:pPr>
              <w:bidi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 </w:t>
            </w:r>
          </w:p>
        </w:tc>
      </w:tr>
      <w:tr w:rsidR="009976B9" w:rsidRPr="009976B9" w14:paraId="781ED660" w14:textId="77777777" w:rsidTr="009976B9">
        <w:trPr>
          <w:trHeight w:val="285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8E2EB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اسم المشتري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60740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0C65D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اسم القائم بالدفع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6CCC1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9E254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اسم مدير البرنامج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C7EAB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42AE7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اسم جهة الموافقة</w:t>
            </w:r>
          </w:p>
        </w:tc>
      </w:tr>
      <w:tr w:rsidR="009976B9" w:rsidRPr="009976B9" w14:paraId="0CCC5218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327D2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B8260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5639C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B1D22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96370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8A177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75401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E9B48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7E8BA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82406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AEF25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526BF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9976B9" w:rsidRPr="009976B9" w14:paraId="42A9D3F2" w14:textId="77777777" w:rsidTr="009976B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61AFE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6458E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75D22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CC7A0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0234314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13D24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D2376FA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83A0C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EF7C769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9976B9" w:rsidRPr="009976B9" w14:paraId="6A6F60D2" w14:textId="77777777" w:rsidTr="009976B9">
        <w:trPr>
          <w:trHeight w:val="285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4CBBA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لقب المشتري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845C1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8FD3D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لقب القائم بالدفع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7FE61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69453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لقب مدير البرنامج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4F9C3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E7DDE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لقب جهة الموافقة</w:t>
            </w:r>
          </w:p>
        </w:tc>
      </w:tr>
      <w:tr w:rsidR="009976B9" w:rsidRPr="009976B9" w14:paraId="530D5698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25AD0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2C76F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9E069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31C58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35414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D63B3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69B19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8FC74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9B6F8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D3736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BFAC4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01DA0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9976B9" w:rsidRPr="009976B9" w14:paraId="53CC2B62" w14:textId="77777777" w:rsidTr="009976B9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FEC65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CBD19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F6332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D130F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F1127F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F7497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08B8C4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53756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74882BC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9976B9" w:rsidRPr="009976B9" w14:paraId="280F5BD5" w14:textId="77777777" w:rsidTr="009976B9">
        <w:trPr>
          <w:trHeight w:val="300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92B36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التاريخ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BA3F0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D088D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التاريخ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DE54F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2EA9C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التاريخ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F0D28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890FF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التاريخ</w:t>
            </w:r>
          </w:p>
        </w:tc>
      </w:tr>
      <w:tr w:rsidR="009976B9" w:rsidRPr="009976B9" w14:paraId="41F2B7E5" w14:textId="77777777" w:rsidTr="009976B9">
        <w:trPr>
          <w:trHeight w:val="1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2C202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9B971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C017D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1DF4B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013A4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E5ACA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DB38E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DFC97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01AED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5E06C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F5F68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C0042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9976B9" w:rsidRPr="009976B9" w14:paraId="07617E08" w14:textId="77777777" w:rsidTr="009976B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5B6D1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3359B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C78A9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DE740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BFD65D4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85F36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4A99BB8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7BA7D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E49FC51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9976B9" w:rsidRPr="009976B9" w14:paraId="0C6BB264" w14:textId="77777777" w:rsidTr="009976B9">
        <w:trPr>
          <w:trHeight w:val="300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C9AC6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توقيع المشتري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3A7BAA" w14:textId="77777777" w:rsidR="009976B9" w:rsidRPr="009976B9" w:rsidRDefault="009976B9" w:rsidP="009976B9">
            <w:pPr>
              <w:bidi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70B84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توقيع القائم بالدفع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189DE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2C4FD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توقيع مدير البرنامج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C18B9" w14:textId="77777777" w:rsidR="009976B9" w:rsidRPr="009976B9" w:rsidRDefault="009976B9" w:rsidP="009976B9">
            <w:pPr>
              <w:bidi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D1999" w14:textId="77777777" w:rsidR="009976B9" w:rsidRPr="009976B9" w:rsidRDefault="009976B9" w:rsidP="009976B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توقيع جهة الموافقة</w:t>
            </w:r>
          </w:p>
        </w:tc>
      </w:tr>
    </w:tbl>
    <w:p w14:paraId="5A700E09" w14:textId="77777777" w:rsidR="009976B9" w:rsidRPr="00BD5A70" w:rsidRDefault="009976B9" w:rsidP="00243985">
      <w:pPr>
        <w:rPr>
          <w:rFonts w:cs="Arial"/>
        </w:rPr>
      </w:pPr>
    </w:p>
    <w:p w14:paraId="29670986" w14:textId="77777777" w:rsidR="00536B73" w:rsidRPr="00BD5A70" w:rsidRDefault="00536B73" w:rsidP="006D0478">
      <w:pPr>
        <w:tabs>
          <w:tab w:val="left" w:pos="0"/>
        </w:tabs>
        <w:rPr>
          <w:rFonts w:cs="Arial"/>
        </w:rPr>
      </w:pPr>
    </w:p>
    <w:sectPr w:rsidR="00536B73" w:rsidRPr="00BD5A70" w:rsidSect="000672D9">
      <w:footerReference w:type="even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75CA" w14:textId="77777777" w:rsidR="00F9215B" w:rsidRDefault="00F9215B">
      <w:pPr>
        <w:bidi/>
      </w:pPr>
      <w:r>
        <w:separator/>
      </w:r>
    </w:p>
  </w:endnote>
  <w:endnote w:type="continuationSeparator" w:id="0">
    <w:p w14:paraId="496816D1" w14:textId="77777777" w:rsidR="00F9215B" w:rsidRDefault="00F9215B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tl/>
      </w:rPr>
      <w:id w:val="-88546819"/>
      <w:docPartObj>
        <w:docPartGallery w:val="Page Numbers (Bottom of Page)"/>
        <w:docPartUnique/>
      </w:docPartObj>
    </w:sdtPr>
    <w:sdtContent>
      <w:p w14:paraId="0516D8A4" w14:textId="62958240" w:rsidR="000672D9" w:rsidRDefault="000672D9" w:rsidP="00D75C29">
        <w:pPr>
          <w:pStyle w:val="Pidipagina"/>
          <w:framePr w:wrap="none" w:vAnchor="text" w:hAnchor="margin" w:xAlign="right" w:y="1"/>
          <w:bidi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 w:rsidR="000B06B4">
          <w:rPr>
            <w:rStyle w:val="Numeropagina"/>
          </w:rPr>
          <w:fldChar w:fldCharType="separate"/>
        </w:r>
        <w:r w:rsidR="000B06B4">
          <w:rPr>
            <w:rStyle w:val="Numeropagina"/>
            <w:noProof/>
            <w:rtl/>
          </w:rPr>
          <w:t>1</w:t>
        </w:r>
        <w:r>
          <w:rPr>
            <w:rStyle w:val="Numeropagina"/>
          </w:rPr>
          <w:fldChar w:fldCharType="end"/>
        </w:r>
      </w:p>
    </w:sdtContent>
  </w:sdt>
  <w:p w14:paraId="7A9CBE00" w14:textId="77777777" w:rsidR="000672D9" w:rsidRDefault="000672D9" w:rsidP="000672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tl/>
      </w:rPr>
      <w:id w:val="-1848859021"/>
      <w:docPartObj>
        <w:docPartGallery w:val="Page Numbers (Bottom of Page)"/>
        <w:docPartUnique/>
      </w:docPartObj>
    </w:sdtPr>
    <w:sdtContent>
      <w:p w14:paraId="0D553A3A" w14:textId="11160FA9" w:rsidR="000672D9" w:rsidRDefault="000672D9" w:rsidP="00D75C29">
        <w:pPr>
          <w:pStyle w:val="Pidipagina"/>
          <w:framePr w:wrap="none" w:vAnchor="text" w:hAnchor="margin" w:xAlign="right" w:y="1"/>
          <w:bidi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  <w:rtl/>
            <w:lang w:bidi="ar"/>
          </w:rPr>
          <w:t>1</w:t>
        </w:r>
        <w:r>
          <w:rPr>
            <w:rStyle w:val="Numeropagina"/>
          </w:rPr>
          <w:fldChar w:fldCharType="end"/>
        </w:r>
      </w:p>
    </w:sdtContent>
  </w:sdt>
  <w:p w14:paraId="36B9E772" w14:textId="435B87A0" w:rsidR="007A1E20" w:rsidRPr="008137D2" w:rsidRDefault="007A1E20" w:rsidP="000672D9">
    <w:pPr>
      <w:pStyle w:val="Pidipagina"/>
      <w:tabs>
        <w:tab w:val="clear" w:pos="9072"/>
      </w:tabs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3C8E" w14:textId="77777777" w:rsidR="00F9215B" w:rsidRDefault="00F9215B">
      <w:pPr>
        <w:bidi/>
      </w:pPr>
      <w:r>
        <w:separator/>
      </w:r>
    </w:p>
  </w:footnote>
  <w:footnote w:type="continuationSeparator" w:id="0">
    <w:p w14:paraId="1932380D" w14:textId="77777777" w:rsidR="00F9215B" w:rsidRDefault="00F9215B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234"/>
    <w:multiLevelType w:val="hybridMultilevel"/>
    <w:tmpl w:val="3A54FA86"/>
    <w:lvl w:ilvl="0" w:tplc="CCFEDEAE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5D1F"/>
    <w:multiLevelType w:val="multilevel"/>
    <w:tmpl w:val="866E9B6C"/>
    <w:lvl w:ilvl="0">
      <w:start w:val="1"/>
      <w:numFmt w:val="decimal"/>
      <w:pStyle w:val="Titolo3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itolo4"/>
      <w:lvlText w:val="%1.%2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1191BDD"/>
    <w:multiLevelType w:val="hybridMultilevel"/>
    <w:tmpl w:val="62B09848"/>
    <w:lvl w:ilvl="0" w:tplc="971CBA0A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282"/>
    <w:multiLevelType w:val="hybridMultilevel"/>
    <w:tmpl w:val="427051E4"/>
    <w:lvl w:ilvl="0" w:tplc="61B25BC6">
      <w:start w:val="24"/>
      <w:numFmt w:val="bullet"/>
      <w:lvlText w:val="-"/>
      <w:lvlJc w:val="left"/>
      <w:pPr>
        <w:ind w:left="448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 w16cid:durableId="1884903026">
    <w:abstractNumId w:val="1"/>
  </w:num>
  <w:num w:numId="2" w16cid:durableId="1956979214">
    <w:abstractNumId w:val="2"/>
  </w:num>
  <w:num w:numId="3" w16cid:durableId="797918176">
    <w:abstractNumId w:val="0"/>
  </w:num>
  <w:num w:numId="4" w16cid:durableId="1455102244">
    <w:abstractNumId w:val="3"/>
  </w:num>
  <w:num w:numId="5" w16cid:durableId="730884285">
    <w:abstractNumId w:val="1"/>
  </w:num>
  <w:num w:numId="6" w16cid:durableId="875897471">
    <w:abstractNumId w:val="1"/>
  </w:num>
  <w:num w:numId="7" w16cid:durableId="1706327693">
    <w:abstractNumId w:val="1"/>
  </w:num>
  <w:num w:numId="8" w16cid:durableId="592126424">
    <w:abstractNumId w:val="1"/>
  </w:num>
  <w:num w:numId="9" w16cid:durableId="67308439">
    <w:abstractNumId w:val="1"/>
  </w:num>
  <w:num w:numId="10" w16cid:durableId="102394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37"/>
    <w:rsid w:val="00006949"/>
    <w:rsid w:val="000672D9"/>
    <w:rsid w:val="000B06B4"/>
    <w:rsid w:val="00116259"/>
    <w:rsid w:val="0013703F"/>
    <w:rsid w:val="00141C22"/>
    <w:rsid w:val="001C4CE8"/>
    <w:rsid w:val="001F1948"/>
    <w:rsid w:val="00243985"/>
    <w:rsid w:val="00255945"/>
    <w:rsid w:val="002C3DCF"/>
    <w:rsid w:val="003413CA"/>
    <w:rsid w:val="003B25AA"/>
    <w:rsid w:val="003D653F"/>
    <w:rsid w:val="003D6BD8"/>
    <w:rsid w:val="004942A4"/>
    <w:rsid w:val="004A0794"/>
    <w:rsid w:val="004F7E25"/>
    <w:rsid w:val="00531AA7"/>
    <w:rsid w:val="00536B73"/>
    <w:rsid w:val="005836E3"/>
    <w:rsid w:val="0060433C"/>
    <w:rsid w:val="0061575A"/>
    <w:rsid w:val="00634394"/>
    <w:rsid w:val="006805B1"/>
    <w:rsid w:val="0068102F"/>
    <w:rsid w:val="00684FEA"/>
    <w:rsid w:val="006C14F9"/>
    <w:rsid w:val="006D0478"/>
    <w:rsid w:val="006E7CDE"/>
    <w:rsid w:val="007025DF"/>
    <w:rsid w:val="00720F99"/>
    <w:rsid w:val="007A1E20"/>
    <w:rsid w:val="007A4A30"/>
    <w:rsid w:val="007F5812"/>
    <w:rsid w:val="008137D2"/>
    <w:rsid w:val="00845EEC"/>
    <w:rsid w:val="00862088"/>
    <w:rsid w:val="0088687E"/>
    <w:rsid w:val="008963EF"/>
    <w:rsid w:val="00965CC6"/>
    <w:rsid w:val="009731BE"/>
    <w:rsid w:val="009818A6"/>
    <w:rsid w:val="00996BE0"/>
    <w:rsid w:val="00996DAA"/>
    <w:rsid w:val="009976B9"/>
    <w:rsid w:val="009E2E2A"/>
    <w:rsid w:val="009F0321"/>
    <w:rsid w:val="00A40236"/>
    <w:rsid w:val="00A466AE"/>
    <w:rsid w:val="00A60BE6"/>
    <w:rsid w:val="00AC4E6B"/>
    <w:rsid w:val="00AD0C31"/>
    <w:rsid w:val="00AF29BC"/>
    <w:rsid w:val="00AF40F6"/>
    <w:rsid w:val="00B22C35"/>
    <w:rsid w:val="00B2339D"/>
    <w:rsid w:val="00B4235C"/>
    <w:rsid w:val="00BB5F75"/>
    <w:rsid w:val="00BD5A70"/>
    <w:rsid w:val="00C14A7F"/>
    <w:rsid w:val="00C17FB4"/>
    <w:rsid w:val="00C720B6"/>
    <w:rsid w:val="00C90CEB"/>
    <w:rsid w:val="00CB1BC7"/>
    <w:rsid w:val="00CD7F1D"/>
    <w:rsid w:val="00CF24A9"/>
    <w:rsid w:val="00D41628"/>
    <w:rsid w:val="00DC7663"/>
    <w:rsid w:val="00E10D5A"/>
    <w:rsid w:val="00E125C8"/>
    <w:rsid w:val="00F065D3"/>
    <w:rsid w:val="00F12FB3"/>
    <w:rsid w:val="00F263BC"/>
    <w:rsid w:val="00F419F1"/>
    <w:rsid w:val="00F52430"/>
    <w:rsid w:val="00F9215B"/>
    <w:rsid w:val="00FA3326"/>
    <w:rsid w:val="00FA7C3D"/>
    <w:rsid w:val="00FD09C4"/>
    <w:rsid w:val="00FD6B17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8F746F2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5A70"/>
    <w:rPr>
      <w:rFonts w:ascii="Arial" w:hAnsi="Arial"/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BD5A70"/>
    <w:pPr>
      <w:keepNext/>
      <w:spacing w:before="240" w:after="60"/>
      <w:jc w:val="center"/>
      <w:outlineLvl w:val="0"/>
    </w:pPr>
    <w:rPr>
      <w:rFonts w:cs="Arial"/>
      <w:b/>
      <w:bCs/>
      <w:spacing w:val="40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spacing w:before="240" w:after="60"/>
      <w:jc w:val="center"/>
      <w:outlineLvl w:val="1"/>
    </w:pPr>
    <w:rPr>
      <w:rFonts w:cs="Arial"/>
      <w:b/>
      <w:bCs/>
      <w:sz w:val="32"/>
      <w:szCs w:val="28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3"/>
    </w:pPr>
    <w:rPr>
      <w:b/>
      <w:bCs/>
      <w:i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pBdr>
        <w:top w:val="single" w:sz="4" w:space="1" w:color="808080"/>
      </w:pBdr>
      <w:tabs>
        <w:tab w:val="center" w:pos="4536"/>
        <w:tab w:val="right" w:pos="9072"/>
      </w:tabs>
      <w:jc w:val="right"/>
    </w:pPr>
    <w:rPr>
      <w:color w:val="808080"/>
      <w:sz w:val="20"/>
      <w:lang w:val="fr-FR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53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36B73"/>
    <w:rPr>
      <w:rFonts w:ascii="Tahoma" w:hAnsi="Tahoma" w:cs="Tahoma"/>
      <w:sz w:val="16"/>
      <w:szCs w:val="16"/>
      <w:lang w:val="en-GB" w:eastAsia="en-US"/>
    </w:rPr>
  </w:style>
  <w:style w:type="table" w:styleId="Grigliatabella">
    <w:name w:val="Table Grid"/>
    <w:basedOn w:val="Tabellanormale"/>
    <w:rsid w:val="00CB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996DA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val="fr-FR" w:eastAsia="fr-FR"/>
      <w14:shadow w14:blurRad="0" w14:dist="0" w14:dir="0" w14:sx="0" w14:sy="0" w14:kx="0" w14:ky="0" w14:algn="none">
        <w14:srgbClr w14:val="000000"/>
      </w14:shadow>
    </w:rPr>
  </w:style>
  <w:style w:type="paragraph" w:styleId="Sommario3">
    <w:name w:val="toc 3"/>
    <w:basedOn w:val="Normale"/>
    <w:next w:val="Normale"/>
    <w:autoRedefine/>
    <w:uiPriority w:val="39"/>
    <w:rsid w:val="000B06B4"/>
    <w:pPr>
      <w:tabs>
        <w:tab w:val="left" w:pos="849"/>
        <w:tab w:val="right" w:leader="dot" w:pos="8494"/>
      </w:tabs>
      <w:bidi/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996DA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996DA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96DA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3D604-9A5E-4B0C-8F1F-411CDE262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CEB65-7462-4928-B06C-C5739A1952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277BE1-A5D4-4F3F-A0B3-39256F808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061E1-6C60-4EC6-9EE1-2A9C791D3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TENDER REPORT</vt:lpstr>
      <vt:lpstr>EVALUATION REPORT</vt:lpstr>
      <vt:lpstr>EVALUATION REPORT</vt:lpstr>
    </vt:vector>
  </TitlesOfParts>
  <Manager/>
  <Company/>
  <LinksUpToDate>false</LinksUpToDate>
  <CharactersWithSpaces>3866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REPORT</dc:title>
  <dc:subject/>
  <dc:creator/>
  <cp:keywords/>
  <dc:description/>
  <cp:lastModifiedBy>Rocco Pellegrino</cp:lastModifiedBy>
  <cp:revision>16</cp:revision>
  <cp:lastPrinted>2014-06-11T13:00:00Z</cp:lastPrinted>
  <dcterms:created xsi:type="dcterms:W3CDTF">2014-06-11T13:00:00Z</dcterms:created>
  <dcterms:modified xsi:type="dcterms:W3CDTF">2023-03-21T18:51:00Z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