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785C51" w14:paraId="7CFC0DA2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9E" w14:textId="77777777" w:rsidR="00BC2C55" w:rsidRPr="00785C51" w:rsidRDefault="00BC2C55" w:rsidP="00BC2C55">
            <w:pPr>
              <w:rPr>
                <w:rFonts w:eastAsia="SimHei"/>
                <w:color w:val="C03A2A"/>
              </w:rPr>
            </w:pPr>
            <w:r w:rsidRPr="00785C51">
              <w:rPr>
                <w:rFonts w:eastAsia="SimHei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9F" w14:textId="77777777" w:rsidR="00BC2C55" w:rsidRPr="00785C51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FC0DA0" w14:textId="77777777" w:rsidR="00BC2C55" w:rsidRPr="00785C51" w:rsidRDefault="00BC2C55" w:rsidP="00BC2C55">
            <w:pPr>
              <w:rPr>
                <w:rFonts w:eastAsia="SimHei"/>
                <w:color w:val="C03A2A"/>
              </w:rPr>
            </w:pPr>
            <w:r w:rsidRPr="00785C51">
              <w:rPr>
                <w:rFonts w:eastAsia="SimHei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1" w14:textId="77777777" w:rsidR="00BC2C55" w:rsidRPr="00785C51" w:rsidRDefault="00BC2C55" w:rsidP="00BC2C55">
            <w:pPr>
              <w:rPr>
                <w:rFonts w:eastAsia="SimHei"/>
              </w:rPr>
            </w:pPr>
          </w:p>
        </w:tc>
      </w:tr>
      <w:tr w:rsidR="00BC2C55" w:rsidRPr="00785C51" w14:paraId="7CFC0DA7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A3" w14:textId="77777777" w:rsidR="00BC2C55" w:rsidRPr="00785C51" w:rsidRDefault="00BC2C55" w:rsidP="00BC2C55">
            <w:pPr>
              <w:rPr>
                <w:rFonts w:eastAsia="SimHei"/>
                <w:color w:val="C03A2A"/>
              </w:rPr>
            </w:pPr>
            <w:r w:rsidRPr="00785C51">
              <w:rPr>
                <w:rFonts w:eastAsia="SimHei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4" w14:textId="77777777" w:rsidR="00BC2C55" w:rsidRPr="00785C51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FC0DA5" w14:textId="77777777" w:rsidR="00BC2C55" w:rsidRPr="00785C51" w:rsidRDefault="00BC2C55" w:rsidP="00BC2C55">
            <w:pPr>
              <w:rPr>
                <w:rFonts w:eastAsia="SimHei"/>
                <w:color w:val="C03A2A"/>
              </w:rPr>
            </w:pPr>
            <w:r w:rsidRPr="00785C51">
              <w:rPr>
                <w:rFonts w:eastAsia="SimHei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6" w14:textId="77777777" w:rsidR="00BC2C55" w:rsidRPr="00785C51" w:rsidRDefault="00BC2C55" w:rsidP="00BC2C55">
            <w:pPr>
              <w:rPr>
                <w:rFonts w:eastAsia="SimHei"/>
              </w:rPr>
            </w:pPr>
          </w:p>
        </w:tc>
      </w:tr>
      <w:tr w:rsidR="00BC2C55" w:rsidRPr="00785C51" w14:paraId="7CFC0DAC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A8" w14:textId="77777777" w:rsidR="00BC2C55" w:rsidRPr="00785C51" w:rsidRDefault="00BC2C55" w:rsidP="00BC2C55">
            <w:pPr>
              <w:rPr>
                <w:rFonts w:eastAsia="SimHei"/>
                <w:color w:val="C03A2A"/>
              </w:rPr>
            </w:pPr>
            <w:r w:rsidRPr="00785C51">
              <w:rPr>
                <w:rFonts w:eastAsia="SimHei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9" w14:textId="77777777" w:rsidR="00BC2C55" w:rsidRPr="00785C51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FC0DAA" w14:textId="77777777" w:rsidR="00BC2C55" w:rsidRPr="00785C51" w:rsidRDefault="00BC2C55" w:rsidP="00BC2C55">
            <w:pPr>
              <w:rPr>
                <w:rFonts w:eastAsia="SimHei"/>
              </w:rPr>
            </w:pPr>
            <w:r w:rsidRPr="00785C51">
              <w:rPr>
                <w:rFonts w:eastAsia="SimHei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FC0DAB" w14:textId="77777777" w:rsidR="00BC2C55" w:rsidRPr="00785C51" w:rsidRDefault="00BC2C55" w:rsidP="00BC2C55">
            <w:pPr>
              <w:rPr>
                <w:rFonts w:eastAsia="SimHei"/>
              </w:rPr>
            </w:pPr>
          </w:p>
        </w:tc>
      </w:tr>
    </w:tbl>
    <w:p w14:paraId="7CFC0DAD" w14:textId="6AA7F03F" w:rsidR="00660AF5" w:rsidRPr="00785C51" w:rsidRDefault="005647B5" w:rsidP="00660AF5">
      <w:pPr>
        <w:pStyle w:val="Heading1"/>
        <w:rPr>
          <w:rFonts w:eastAsia="SimHei"/>
          <w:color w:val="C03A2A"/>
          <w:sz w:val="40"/>
        </w:rPr>
      </w:pPr>
      <w:r w:rsidRPr="00785C51">
        <w:rPr>
          <w:rFonts w:eastAsia="SimHei"/>
          <w:color w:val="C03A2A"/>
          <w:sz w:val="40"/>
          <w:lang w:eastAsia="zh-CN"/>
        </w:rPr>
        <w:t>物流评估</w:t>
      </w:r>
    </w:p>
    <w:p w14:paraId="7CFC0DAE" w14:textId="77777777" w:rsidR="00235201" w:rsidRPr="00785C51" w:rsidRDefault="00A91921" w:rsidP="00BB2DC2">
      <w:pPr>
        <w:rPr>
          <w:rFonts w:eastAsia="SimHei" w:cstheme="majorBidi"/>
          <w:color w:val="34495E"/>
          <w:sz w:val="28"/>
          <w:szCs w:val="28"/>
        </w:rPr>
      </w:pPr>
      <w:r w:rsidRPr="00785C51">
        <w:rPr>
          <w:rFonts w:eastAsia="SimHei" w:cstheme="majorBidi"/>
          <w:color w:val="34495E"/>
          <w:sz w:val="28"/>
          <w:szCs w:val="28"/>
          <w:lang w:eastAsia="zh-CN"/>
        </w:rPr>
        <w:t>铁路</w:t>
      </w:r>
    </w:p>
    <w:p w14:paraId="7CFC0DAF" w14:textId="77777777" w:rsidR="001C52BD" w:rsidRPr="00785C51" w:rsidRDefault="001C52BD" w:rsidP="00BB2DC2">
      <w:pPr>
        <w:rPr>
          <w:rFonts w:eastAsia="SimHei"/>
        </w:rPr>
      </w:pPr>
    </w:p>
    <w:p w14:paraId="7CFC0DB0" w14:textId="77777777" w:rsidR="00235201" w:rsidRPr="00785C51" w:rsidRDefault="00235201" w:rsidP="00A91921">
      <w:pPr>
        <w:pStyle w:val="Heading3"/>
        <w:rPr>
          <w:rFonts w:eastAsia="SimHei"/>
        </w:rPr>
      </w:pP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6443"/>
        <w:gridCol w:w="992"/>
        <w:gridCol w:w="7405"/>
      </w:tblGrid>
      <w:tr w:rsidR="00A91921" w:rsidRPr="00785C51" w14:paraId="7CFC0DB4" w14:textId="77777777" w:rsidTr="00990D38">
        <w:trPr>
          <w:trHeight w:val="368"/>
          <w:tblHeader/>
        </w:trPr>
        <w:tc>
          <w:tcPr>
            <w:tcW w:w="6771" w:type="dxa"/>
            <w:gridSpan w:val="2"/>
            <w:shd w:val="clear" w:color="auto" w:fill="C03A2A"/>
          </w:tcPr>
          <w:p w14:paraId="7CFC0DB1" w14:textId="77777777" w:rsidR="00A91921" w:rsidRPr="00785C51" w:rsidRDefault="00A91921" w:rsidP="001463E8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  <w:lang w:eastAsia="zh-CN"/>
              </w:rPr>
            </w:pPr>
            <w:r w:rsidRPr="00785C51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铁路评估活动最终检查表</w:t>
            </w:r>
          </w:p>
        </w:tc>
        <w:tc>
          <w:tcPr>
            <w:tcW w:w="992" w:type="dxa"/>
            <w:shd w:val="clear" w:color="auto" w:fill="C03A2A"/>
          </w:tcPr>
          <w:p w14:paraId="7CFC0DB2" w14:textId="77777777" w:rsidR="00A91921" w:rsidRPr="00785C51" w:rsidRDefault="00A91921" w:rsidP="001463E8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785C51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7405" w:type="dxa"/>
            <w:shd w:val="clear" w:color="auto" w:fill="C03A2A"/>
          </w:tcPr>
          <w:p w14:paraId="7CFC0DB3" w14:textId="77777777" w:rsidR="00A91921" w:rsidRPr="00785C51" w:rsidRDefault="00A91921" w:rsidP="001463E8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785C51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A91921" w:rsidRPr="00785C51" w14:paraId="7CFC0DB9" w14:textId="77777777" w:rsidTr="00785C51">
        <w:trPr>
          <w:trHeight w:val="602"/>
        </w:trPr>
        <w:tc>
          <w:tcPr>
            <w:tcW w:w="3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C0DB5" w14:textId="77777777" w:rsidR="00A91921" w:rsidRPr="00785C51" w:rsidRDefault="00A91921" w:rsidP="001463E8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785C51">
              <w:rPr>
                <w:rFonts w:ascii="Calibri" w:eastAsia="SimHei" w:hAnsi="Calibri" w:cs="Arial"/>
                <w:color w:val="000000"/>
                <w:lang w:eastAsia="zh-CN"/>
              </w:rPr>
              <w:t>1</w:t>
            </w:r>
          </w:p>
        </w:tc>
        <w:tc>
          <w:tcPr>
            <w:tcW w:w="644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B6" w14:textId="77777777" w:rsidR="00A91921" w:rsidRPr="00785C51" w:rsidRDefault="00A91921" w:rsidP="00785C51">
            <w:pPr>
              <w:jc w:val="left"/>
              <w:rPr>
                <w:rFonts w:ascii="Calibri" w:eastAsia="SimHei" w:hAnsi="Calibri" w:cs="Arial"/>
                <w:lang w:eastAsia="zh-CN"/>
              </w:rPr>
            </w:pPr>
            <w:r w:rsidRPr="00785C51">
              <w:rPr>
                <w:rFonts w:ascii="Calibri" w:eastAsia="SimHei" w:hAnsi="Calibri" w:cs="Arial"/>
                <w:lang w:eastAsia="zh-CN"/>
              </w:rPr>
              <w:t>列出并绘制主要铁路补给路线和转运枢纽并更新时间矩阵。</w:t>
            </w:r>
          </w:p>
        </w:tc>
        <w:sdt>
          <w:sdtPr>
            <w:rPr>
              <w:rFonts w:ascii="Calibri" w:eastAsia="SimHei" w:hAnsi="Calibri" w:cs="Arial"/>
              <w:color w:val="000000"/>
            </w:rPr>
            <w:id w:val="-4076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FC0DB7" w14:textId="77777777" w:rsidR="00A91921" w:rsidRPr="00785C51" w:rsidRDefault="00A91921" w:rsidP="001463E8">
                <w:pPr>
                  <w:spacing w:before="120" w:after="120"/>
                  <w:jc w:val="center"/>
                  <w:rPr>
                    <w:rFonts w:ascii="Calibri" w:eastAsia="SimHei" w:hAnsi="Calibri" w:cs="Arial"/>
                    <w:color w:val="000000"/>
                  </w:rPr>
                </w:pPr>
                <w:r w:rsidRPr="00785C51">
                  <w:rPr>
                    <w:rFonts w:ascii="Segoe UI Symbol" w:eastAsia="SimHei" w:hAnsi="Segoe UI Symbol" w:cs="Segoe UI Symbol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740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B8" w14:textId="77777777" w:rsidR="00A91921" w:rsidRPr="00785C51" w:rsidRDefault="00A91921" w:rsidP="001463E8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A91921" w:rsidRPr="00785C51" w14:paraId="7CFC0DBE" w14:textId="77777777" w:rsidTr="00785C51"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C0DBA" w14:textId="77777777" w:rsidR="00A91921" w:rsidRPr="00785C51" w:rsidRDefault="00A91921" w:rsidP="001463E8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785C51">
              <w:rPr>
                <w:rFonts w:ascii="Calibri" w:eastAsia="SimHei" w:hAnsi="Calibri" w:cs="Arial"/>
                <w:color w:val="000000"/>
                <w:lang w:eastAsia="zh-CN"/>
              </w:rPr>
              <w:t>2</w:t>
            </w:r>
          </w:p>
        </w:tc>
        <w:tc>
          <w:tcPr>
            <w:tcW w:w="64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BB" w14:textId="77777777" w:rsidR="00A91921" w:rsidRPr="00785C51" w:rsidRDefault="00A91921" w:rsidP="00785C51">
            <w:pPr>
              <w:jc w:val="left"/>
              <w:rPr>
                <w:rFonts w:ascii="Calibri" w:eastAsia="SimHei" w:hAnsi="Calibri" w:cs="Arial"/>
                <w:lang w:eastAsia="zh-CN"/>
              </w:rPr>
            </w:pPr>
            <w:r w:rsidRPr="00785C51">
              <w:rPr>
                <w:rFonts w:ascii="Calibri" w:eastAsia="SimHei" w:hAnsi="Calibri" w:cs="Arial"/>
                <w:lang w:eastAsia="zh-CN"/>
              </w:rPr>
              <w:t>确定运输货物的类型、体积、重量以及起止地</w:t>
            </w:r>
          </w:p>
        </w:tc>
        <w:sdt>
          <w:sdtPr>
            <w:rPr>
              <w:rFonts w:ascii="Calibri" w:eastAsia="SimHei" w:hAnsi="Calibri" w:cs="Arial"/>
              <w:color w:val="000000"/>
            </w:rPr>
            <w:id w:val="9675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FC0DBC" w14:textId="77777777" w:rsidR="00A91921" w:rsidRPr="00785C51" w:rsidRDefault="00A91921" w:rsidP="001463E8">
                <w:pPr>
                  <w:spacing w:before="120" w:after="120"/>
                  <w:jc w:val="center"/>
                  <w:rPr>
                    <w:rFonts w:ascii="Calibri" w:eastAsia="SimHei" w:hAnsi="Calibri" w:cs="Arial"/>
                    <w:color w:val="000000"/>
                  </w:rPr>
                </w:pPr>
                <w:r w:rsidRPr="00785C51">
                  <w:rPr>
                    <w:rFonts w:ascii="Segoe UI Symbol" w:eastAsia="SimHei" w:hAnsi="Segoe UI Symbol" w:cs="Segoe UI Symbol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7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BD" w14:textId="77777777" w:rsidR="00A91921" w:rsidRPr="00785C51" w:rsidRDefault="00A91921" w:rsidP="001463E8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A91921" w:rsidRPr="00785C51" w14:paraId="7CFC0DC3" w14:textId="77777777" w:rsidTr="00785C51"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FC0DBF" w14:textId="77777777" w:rsidR="00A91921" w:rsidRPr="00785C51" w:rsidRDefault="00A91921" w:rsidP="001463E8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785C51">
              <w:rPr>
                <w:rFonts w:ascii="Calibri" w:eastAsia="SimHei" w:hAnsi="Calibri" w:cs="Arial"/>
                <w:color w:val="000000"/>
                <w:lang w:eastAsia="zh-CN"/>
              </w:rPr>
              <w:t>3</w:t>
            </w:r>
          </w:p>
        </w:tc>
        <w:tc>
          <w:tcPr>
            <w:tcW w:w="64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C0DC0" w14:textId="77777777" w:rsidR="00A91921" w:rsidRPr="00785C51" w:rsidRDefault="00A91921" w:rsidP="00785C51">
            <w:pPr>
              <w:jc w:val="left"/>
              <w:rPr>
                <w:rFonts w:eastAsia="SimHei" w:cs="Arial"/>
                <w:lang w:eastAsia="zh-CN"/>
              </w:rPr>
            </w:pPr>
            <w:r w:rsidRPr="00785C51">
              <w:rPr>
                <w:rFonts w:eastAsia="SimHei" w:cs="Arial"/>
                <w:lang w:eastAsia="zh-CN"/>
              </w:rPr>
              <w:t>如果适用，联系铁路和</w:t>
            </w:r>
            <w:r w:rsidRPr="00785C51">
              <w:rPr>
                <w:rFonts w:eastAsia="SimHei" w:cs="Arial"/>
                <w:lang w:eastAsia="zh-CN"/>
              </w:rPr>
              <w:t>/</w:t>
            </w:r>
            <w:r w:rsidRPr="00785C51">
              <w:rPr>
                <w:rFonts w:eastAsia="SimHei" w:cs="Arial"/>
                <w:lang w:eastAsia="zh-CN"/>
              </w:rPr>
              <w:t>或商业运营商以通过铁路运输货物</w:t>
            </w:r>
            <w:r w:rsidRPr="00785C51">
              <w:rPr>
                <w:rFonts w:eastAsia="SimHei" w:cs="Arial"/>
                <w:lang w:eastAsia="zh-CN"/>
              </w:rPr>
              <w:t xml:space="preserve"> </w:t>
            </w:r>
          </w:p>
        </w:tc>
        <w:sdt>
          <w:sdtPr>
            <w:rPr>
              <w:rFonts w:ascii="Calibri" w:eastAsia="SimHei" w:hAnsi="Calibri" w:cs="Arial"/>
              <w:color w:val="000000"/>
            </w:rPr>
            <w:id w:val="167977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FC0DC1" w14:textId="77777777" w:rsidR="00A91921" w:rsidRPr="00785C51" w:rsidRDefault="00A91921" w:rsidP="001463E8">
                <w:pPr>
                  <w:spacing w:before="120" w:after="120"/>
                  <w:jc w:val="center"/>
                  <w:rPr>
                    <w:rFonts w:ascii="Calibri" w:eastAsia="SimHei" w:hAnsi="Calibri" w:cs="Arial"/>
                    <w:color w:val="000000"/>
                  </w:rPr>
                </w:pPr>
                <w:r w:rsidRPr="00785C51">
                  <w:rPr>
                    <w:rFonts w:ascii="Segoe UI Symbol" w:eastAsia="SimHei" w:hAnsi="Segoe UI Symbol" w:cs="Segoe UI Symbol"/>
                    <w:color w:val="000000"/>
                    <w:lang w:eastAsia="zh-CN"/>
                  </w:rPr>
                  <w:t>☐</w:t>
                </w:r>
              </w:p>
            </w:tc>
          </w:sdtContent>
        </w:sdt>
        <w:tc>
          <w:tcPr>
            <w:tcW w:w="7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C2" w14:textId="77777777" w:rsidR="00A91921" w:rsidRPr="00785C51" w:rsidRDefault="00A91921" w:rsidP="001463E8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</w:tbl>
    <w:p w14:paraId="7CFC0DC4" w14:textId="77777777" w:rsidR="00A91921" w:rsidRPr="00785C51" w:rsidRDefault="00A91921" w:rsidP="00A91921">
      <w:pPr>
        <w:pStyle w:val="Heading3"/>
        <w:spacing w:before="0"/>
        <w:jc w:val="right"/>
        <w:rPr>
          <w:rFonts w:eastAsia="SimHei"/>
          <w:color w:val="C03A2A"/>
        </w:rPr>
      </w:pPr>
    </w:p>
    <w:p w14:paraId="7CFC0DD4" w14:textId="77777777" w:rsidR="00A91921" w:rsidRPr="00785C51" w:rsidRDefault="00A91921" w:rsidP="00A91921">
      <w:pPr>
        <w:rPr>
          <w:rFonts w:eastAsia="SimHei" w:cstheme="minorHAnsi"/>
          <w:color w:val="7F7F7F" w:themeColor="text1" w:themeTint="80"/>
        </w:rPr>
      </w:pPr>
    </w:p>
    <w:p w14:paraId="4E9A0294" w14:textId="77777777" w:rsidR="00FB7167" w:rsidRPr="00785C51" w:rsidRDefault="00FB7167" w:rsidP="00FB7167">
      <w:pPr>
        <w:pStyle w:val="Heading3"/>
        <w:spacing w:before="0"/>
        <w:rPr>
          <w:rFonts w:eastAsia="SimHei"/>
          <w:color w:val="C03A2A"/>
          <w:lang w:eastAsia="zh-CN"/>
        </w:rPr>
      </w:pPr>
      <w:r w:rsidRPr="00785C51">
        <w:rPr>
          <w:rFonts w:eastAsia="SimHei"/>
          <w:color w:val="C03A2A"/>
          <w:lang w:eastAsia="zh-CN"/>
        </w:rPr>
        <w:t>提示：</w:t>
      </w:r>
    </w:p>
    <w:p w14:paraId="0561D10B" w14:textId="225F3CEC" w:rsidR="00FB7167" w:rsidRPr="00785C51" w:rsidRDefault="00FB7167" w:rsidP="00FB7167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785C51">
        <w:rPr>
          <w:rFonts w:eastAsia="SimHei" w:cstheme="minorHAnsi"/>
          <w:color w:val="7F7F7F" w:themeColor="text1" w:themeTint="80"/>
          <w:lang w:eastAsia="zh-CN"/>
        </w:rPr>
        <w:t>铁路服务的主要用户（私人或国营公司）可以让您对铁路系统可靠性（故障、延误等）的有所了解。</w:t>
      </w:r>
    </w:p>
    <w:p w14:paraId="149D4E58" w14:textId="77777777" w:rsidR="00FB7167" w:rsidRPr="00785C51" w:rsidRDefault="00FB7167" w:rsidP="00FB7167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785C51">
        <w:rPr>
          <w:rFonts w:eastAsia="SimHei" w:cstheme="minorHAnsi"/>
          <w:color w:val="7F7F7F" w:themeColor="text1" w:themeTint="80"/>
          <w:lang w:eastAsia="zh-CN"/>
        </w:rPr>
        <w:t>虽然铁路会是一种极具性价比的解决方案，但需考虑相关规章制度、程序和官僚主义。铁路签约和运输的程序可能既繁琐又漫长。请记住，车皮供应有限，可能需要提前预订。</w:t>
      </w:r>
    </w:p>
    <w:p w14:paraId="71D3340C" w14:textId="77777777" w:rsidR="00FB7167" w:rsidRPr="00785C51" w:rsidRDefault="00FB7167" w:rsidP="00FB7167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785C51">
        <w:rPr>
          <w:rFonts w:eastAsia="SimHei" w:cstheme="minorHAnsi"/>
          <w:color w:val="7F7F7F" w:themeColor="text1" w:themeTint="80"/>
          <w:lang w:eastAsia="zh-CN"/>
        </w:rPr>
        <w:t>请记住，您的货物通常会与其他货物一起运输，且在装货后，可能需要等到整列火车完成编组才能出发。</w:t>
      </w:r>
    </w:p>
    <w:p w14:paraId="4E80A566" w14:textId="77777777" w:rsidR="00FB7167" w:rsidRPr="00785C51" w:rsidRDefault="00FB7167" w:rsidP="00FB7167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785C51">
        <w:rPr>
          <w:rFonts w:eastAsia="SimHei" w:cstheme="minorHAnsi"/>
          <w:color w:val="7F7F7F" w:themeColor="text1" w:themeTint="80"/>
          <w:lang w:eastAsia="zh-CN"/>
        </w:rPr>
        <w:t>根据所用车皮的类型和</w:t>
      </w:r>
      <w:r w:rsidRPr="00785C51">
        <w:rPr>
          <w:rFonts w:eastAsia="SimHei" w:cstheme="minorHAnsi"/>
          <w:color w:val="7F7F7F" w:themeColor="text1" w:themeTint="80"/>
          <w:lang w:eastAsia="zh-CN"/>
        </w:rPr>
        <w:t>/</w:t>
      </w:r>
      <w:r w:rsidRPr="00785C51">
        <w:rPr>
          <w:rFonts w:eastAsia="SimHei" w:cstheme="minorHAnsi"/>
          <w:color w:val="7F7F7F" w:themeColor="text1" w:themeTint="80"/>
          <w:lang w:eastAsia="zh-CN"/>
        </w:rPr>
        <w:t>或现有装卸设施，同一交货点的不同物资的交货提前期可能会不同。</w:t>
      </w:r>
    </w:p>
    <w:p w14:paraId="38560968" w14:textId="3AB0E9B9" w:rsidR="00FB7167" w:rsidRPr="00785C51" w:rsidRDefault="00FB7167" w:rsidP="00FB7167">
      <w:pPr>
        <w:rPr>
          <w:rFonts w:eastAsia="SimHei" w:cstheme="minorHAnsi"/>
          <w:lang w:eastAsia="zh-CN"/>
        </w:rPr>
      </w:pPr>
      <w:r w:rsidRPr="00785C51">
        <w:rPr>
          <w:rFonts w:eastAsia="SimHei" w:cstheme="minorHAnsi"/>
          <w:color w:val="7F7F7F" w:themeColor="text1" w:themeTint="80"/>
          <w:lang w:eastAsia="zh-CN"/>
        </w:rPr>
        <w:t>如果使用跨国铁路运输，请考虑轨道的兼容性。</w:t>
      </w:r>
    </w:p>
    <w:p w14:paraId="2D5B08B0" w14:textId="70B0F939" w:rsidR="002F6D26" w:rsidRPr="00785C51" w:rsidRDefault="002F6D26">
      <w:pPr>
        <w:rPr>
          <w:rFonts w:eastAsia="SimHei"/>
          <w:lang w:eastAsia="zh-CN"/>
        </w:rPr>
      </w:pPr>
    </w:p>
    <w:p w14:paraId="5055FB0A" w14:textId="77777777" w:rsidR="00FB7167" w:rsidRPr="00785C51" w:rsidRDefault="00FB7167">
      <w:pPr>
        <w:rPr>
          <w:rFonts w:eastAsia="SimHei"/>
          <w:lang w:eastAsia="zh-CN"/>
        </w:rPr>
      </w:pPr>
    </w:p>
    <w:p w14:paraId="10480EC0" w14:textId="376A8FD3" w:rsidR="002F6D26" w:rsidRPr="00785C51" w:rsidRDefault="002F6D26">
      <w:pPr>
        <w:rPr>
          <w:rFonts w:eastAsia="SimHei"/>
          <w:lang w:eastAsia="zh-CN"/>
        </w:rPr>
      </w:pPr>
    </w:p>
    <w:p w14:paraId="21114C01" w14:textId="77777777" w:rsidR="00A5513C" w:rsidRPr="00785C51" w:rsidRDefault="00A5513C" w:rsidP="00A5513C">
      <w:pPr>
        <w:jc w:val="center"/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</w:pPr>
      <w:r w:rsidRPr="00785C51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785C51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785C51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785C51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785C51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0A57D95C" w14:textId="673A4E00" w:rsidR="002F6D26" w:rsidRPr="00785C51" w:rsidRDefault="002F6D26">
      <w:pPr>
        <w:rPr>
          <w:rFonts w:eastAsia="SimHei"/>
          <w:lang w:eastAsia="zh-CN"/>
        </w:rPr>
      </w:pPr>
    </w:p>
    <w:p w14:paraId="42CF3CF4" w14:textId="77777777" w:rsidR="002F6D26" w:rsidRPr="00785C51" w:rsidRDefault="002F6D26">
      <w:pPr>
        <w:rPr>
          <w:rFonts w:eastAsia="SimHei"/>
          <w:lang w:eastAsia="zh-CN"/>
        </w:rPr>
      </w:pP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54"/>
        <w:gridCol w:w="958"/>
        <w:gridCol w:w="426"/>
        <w:gridCol w:w="144"/>
        <w:gridCol w:w="869"/>
        <w:gridCol w:w="1005"/>
        <w:gridCol w:w="992"/>
        <w:gridCol w:w="840"/>
        <w:gridCol w:w="147"/>
        <w:gridCol w:w="1554"/>
        <w:gridCol w:w="118"/>
        <w:gridCol w:w="1300"/>
        <w:gridCol w:w="577"/>
        <w:gridCol w:w="2693"/>
      </w:tblGrid>
      <w:tr w:rsidR="00A91921" w:rsidRPr="00785C51" w14:paraId="7CFC0DD7" w14:textId="77777777" w:rsidTr="00785C51">
        <w:trPr>
          <w:trHeight w:val="553"/>
          <w:tblHeader/>
        </w:trPr>
        <w:tc>
          <w:tcPr>
            <w:tcW w:w="14884" w:type="dxa"/>
            <w:gridSpan w:val="15"/>
            <w:shd w:val="clear" w:color="auto" w:fill="C03A2A"/>
            <w:vAlign w:val="center"/>
          </w:tcPr>
          <w:p w14:paraId="7CFC0DD6" w14:textId="77777777" w:rsidR="00A91921" w:rsidRPr="00785C51" w:rsidRDefault="00A91921" w:rsidP="00785C51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000000"/>
              </w:rPr>
            </w:pPr>
            <w:r w:rsidRPr="00785C51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lastRenderedPageBreak/>
              <w:t>铁路评估</w:t>
            </w:r>
          </w:p>
        </w:tc>
      </w:tr>
      <w:tr w:rsidR="00CF0DEE" w:rsidRPr="00785C51" w14:paraId="6CAD114B" w14:textId="77777777" w:rsidTr="00785C51">
        <w:tblPrEx>
          <w:tblLook w:val="0620" w:firstRow="1" w:lastRow="0" w:firstColumn="0" w:lastColumn="0" w:noHBand="1" w:noVBand="1"/>
        </w:tblPrEx>
        <w:trPr>
          <w:trHeight w:val="208"/>
        </w:trPr>
        <w:tc>
          <w:tcPr>
            <w:tcW w:w="14884" w:type="dxa"/>
            <w:gridSpan w:val="15"/>
            <w:tcBorders>
              <w:right w:val="single" w:sz="4" w:space="0" w:color="BFBFBF" w:themeColor="background1" w:themeShade="BF"/>
            </w:tcBorders>
            <w:shd w:val="clear" w:color="auto" w:fill="FA8072" w:themeFill="accent2"/>
            <w:vAlign w:val="center"/>
          </w:tcPr>
          <w:p w14:paraId="62D0507F" w14:textId="64AA8C4F" w:rsidR="00CF0DEE" w:rsidRPr="00785C51" w:rsidRDefault="003776CF" w:rsidP="00785C51">
            <w:pPr>
              <w:jc w:val="center"/>
              <w:rPr>
                <w:rFonts w:ascii="Calibri" w:eastAsia="SimHei" w:hAnsi="Calibri"/>
                <w:b/>
              </w:rPr>
            </w:pPr>
            <w:r w:rsidRPr="00785C51">
              <w:rPr>
                <w:rFonts w:ascii="Calibri" w:eastAsia="SimHei" w:hAnsi="Calibri"/>
                <w:b/>
                <w:bCs/>
                <w:color w:val="FFFFFF" w:themeColor="background1"/>
                <w:lang w:eastAsia="zh-CN"/>
              </w:rPr>
              <w:t>铁路路线</w:t>
            </w:r>
          </w:p>
        </w:tc>
      </w:tr>
      <w:tr w:rsidR="00237867" w:rsidRPr="00785C51" w14:paraId="4E3C8082" w14:textId="77777777" w:rsidTr="002A36DB">
        <w:tblPrEx>
          <w:tblLook w:val="0620" w:firstRow="1" w:lastRow="0" w:firstColumn="0" w:lastColumn="0" w:noHBand="1" w:noVBand="1"/>
        </w:tblPrEx>
        <w:trPr>
          <w:trHeight w:val="208"/>
        </w:trPr>
        <w:tc>
          <w:tcPr>
            <w:tcW w:w="2507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B57F73" w14:textId="77777777" w:rsidR="00CF0DEE" w:rsidRPr="00785C51" w:rsidRDefault="00CF0DEE" w:rsidP="00CF0DEE">
            <w:pPr>
              <w:jc w:val="center"/>
              <w:rPr>
                <w:rFonts w:ascii="Calibri" w:eastAsia="SimHei" w:hAnsi="Calibri"/>
                <w:b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自</w:t>
            </w: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/</w:t>
            </w: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至（名称）</w:t>
            </w:r>
          </w:p>
        </w:tc>
        <w:tc>
          <w:tcPr>
            <w:tcW w:w="5988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73E63" w14:textId="77777777" w:rsidR="00CF0DEE" w:rsidRPr="00785C51" w:rsidRDefault="00CF0DEE" w:rsidP="00CF0DEE">
            <w:pPr>
              <w:jc w:val="both"/>
              <w:rPr>
                <w:rFonts w:ascii="Calibri" w:eastAsia="SimHei" w:hAnsi="Calibri"/>
                <w:b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自</w:t>
            </w:r>
          </w:p>
        </w:tc>
        <w:tc>
          <w:tcPr>
            <w:tcW w:w="6389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12D1D" w14:textId="77777777" w:rsidR="00CF0DEE" w:rsidRPr="00785C51" w:rsidRDefault="00CF0DEE" w:rsidP="00CF0DEE">
            <w:pPr>
              <w:jc w:val="both"/>
              <w:rPr>
                <w:rFonts w:ascii="Calibri" w:eastAsia="SimHei" w:hAnsi="Calibri"/>
                <w:b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至</w:t>
            </w:r>
          </w:p>
        </w:tc>
      </w:tr>
      <w:tr w:rsidR="00237867" w:rsidRPr="00785C51" w14:paraId="718ACAA8" w14:textId="77777777" w:rsidTr="002A36DB">
        <w:tblPrEx>
          <w:tblLook w:val="0620" w:firstRow="1" w:lastRow="0" w:firstColumn="0" w:lastColumn="0" w:noHBand="1" w:noVBand="1"/>
        </w:tblPrEx>
        <w:trPr>
          <w:trHeight w:val="202"/>
        </w:trPr>
        <w:tc>
          <w:tcPr>
            <w:tcW w:w="250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AE64E" w14:textId="77777777" w:rsidR="00CF0DEE" w:rsidRPr="00785C51" w:rsidRDefault="00CF0DEE" w:rsidP="00CF0DEE">
            <w:pPr>
              <w:jc w:val="both"/>
              <w:rPr>
                <w:rFonts w:ascii="Calibri" w:eastAsia="SimHei" w:hAnsi="Calibri"/>
                <w:b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1E11A" w14:textId="77777777" w:rsidR="00CF0DEE" w:rsidRPr="00785C51" w:rsidRDefault="00CF0DEE" w:rsidP="00CF0DEE">
            <w:pPr>
              <w:rPr>
                <w:rFonts w:eastAsia="SimHei"/>
              </w:rPr>
            </w:pPr>
            <w:r w:rsidRPr="00785C51">
              <w:rPr>
                <w:rFonts w:eastAsia="SimHei" w:cstheme="minorHAnsi"/>
                <w:szCs w:val="18"/>
                <w:lang w:eastAsia="zh-CN"/>
              </w:rPr>
              <w:t>地点名称：</w:t>
            </w:r>
            <w:r w:rsidRPr="00785C51">
              <w:rPr>
                <w:rFonts w:eastAsia="SimHei" w:cstheme="minorHAnsi"/>
                <w:szCs w:val="18"/>
                <w:lang w:eastAsia="zh-CN"/>
              </w:rPr>
              <w:t xml:space="preserve">                                                                            </w:t>
            </w:r>
          </w:p>
        </w:tc>
        <w:tc>
          <w:tcPr>
            <w:tcW w:w="4276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58714" w14:textId="77777777" w:rsidR="00CF0DEE" w:rsidRPr="00785C51" w:rsidRDefault="00CF0DEE" w:rsidP="00CF0DEE">
            <w:pPr>
              <w:jc w:val="left"/>
              <w:rPr>
                <w:rFonts w:eastAsia="SimHe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BD293" w14:textId="77777777" w:rsidR="00CF0DEE" w:rsidRPr="00785C51" w:rsidRDefault="00CF0DEE" w:rsidP="00CF0DEE">
            <w:pPr>
              <w:rPr>
                <w:rFonts w:eastAsia="SimHei"/>
              </w:rPr>
            </w:pPr>
            <w:r w:rsidRPr="00785C51">
              <w:rPr>
                <w:rFonts w:eastAsia="SimHei" w:cstheme="minorHAnsi"/>
                <w:szCs w:val="18"/>
                <w:lang w:eastAsia="zh-CN"/>
              </w:rPr>
              <w:t>地点名称：</w:t>
            </w:r>
            <w:r w:rsidRPr="00785C51">
              <w:rPr>
                <w:rFonts w:eastAsia="SimHei" w:cstheme="minorHAnsi"/>
                <w:szCs w:val="18"/>
                <w:lang w:eastAsia="zh-CN"/>
              </w:rPr>
              <w:t xml:space="preserve">                                                                            </w:t>
            </w:r>
          </w:p>
        </w:tc>
        <w:tc>
          <w:tcPr>
            <w:tcW w:w="4688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A0FBE" w14:textId="77777777" w:rsidR="00CF0DEE" w:rsidRPr="00785C51" w:rsidRDefault="00CF0DEE" w:rsidP="00CF0DEE">
            <w:pPr>
              <w:rPr>
                <w:rFonts w:eastAsia="SimHei"/>
              </w:rPr>
            </w:pPr>
          </w:p>
        </w:tc>
      </w:tr>
      <w:tr w:rsidR="00487BC9" w:rsidRPr="00785C51" w14:paraId="2EF95D8C" w14:textId="77777777" w:rsidTr="002A36DB">
        <w:tblPrEx>
          <w:tblLook w:val="0620" w:firstRow="1" w:lastRow="0" w:firstColumn="0" w:lastColumn="0" w:noHBand="1" w:noVBand="1"/>
        </w:tblPrEx>
        <w:trPr>
          <w:trHeight w:val="181"/>
        </w:trPr>
        <w:tc>
          <w:tcPr>
            <w:tcW w:w="250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D78AD" w14:textId="77777777" w:rsidR="00487BC9" w:rsidRPr="00785C51" w:rsidRDefault="00487BC9" w:rsidP="00CF0DEE">
            <w:pPr>
              <w:jc w:val="both"/>
              <w:rPr>
                <w:rFonts w:ascii="Calibri" w:eastAsia="SimHei" w:hAnsi="Calibri"/>
                <w:b/>
              </w:rPr>
            </w:pPr>
          </w:p>
        </w:tc>
        <w:tc>
          <w:tcPr>
            <w:tcW w:w="3151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5DE8EB" w14:textId="0EF43555" w:rsidR="00487BC9" w:rsidRPr="00785C51" w:rsidRDefault="00487BC9" w:rsidP="00CF0DEE">
            <w:pPr>
              <w:rPr>
                <w:rFonts w:eastAsia="SimHei"/>
              </w:rPr>
            </w:pP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GPS </w:t>
            </w: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坐标</w:t>
            </w: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 (</w:t>
            </w:r>
            <w:proofErr w:type="spellStart"/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DDD.dddddd</w:t>
            </w:r>
            <w:proofErr w:type="spellEnd"/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)</w:t>
            </w: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：</w:t>
            </w:r>
          </w:p>
        </w:tc>
        <w:tc>
          <w:tcPr>
            <w:tcW w:w="2837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88DB6" w14:textId="4081EC95" w:rsidR="00487BC9" w:rsidRPr="00785C51" w:rsidRDefault="00487BC9" w:rsidP="00CF0DEE">
            <w:pPr>
              <w:jc w:val="left"/>
              <w:rPr>
                <w:rFonts w:eastAsia="SimHei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9AF59" w14:textId="6AF572AD" w:rsidR="00487BC9" w:rsidRPr="00785C51" w:rsidRDefault="00487BC9" w:rsidP="00CF0DEE">
            <w:pPr>
              <w:rPr>
                <w:rFonts w:eastAsia="SimHei"/>
              </w:rPr>
            </w:pP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GPS </w:t>
            </w: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坐标</w:t>
            </w: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 (</w:t>
            </w:r>
            <w:proofErr w:type="spellStart"/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DDD.dddddd</w:t>
            </w:r>
            <w:proofErr w:type="spellEnd"/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)</w:t>
            </w:r>
            <w:r w:rsidRPr="00785C51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：</w:t>
            </w:r>
          </w:p>
        </w:tc>
        <w:tc>
          <w:tcPr>
            <w:tcW w:w="327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C12C9" w14:textId="6434F00B" w:rsidR="00487BC9" w:rsidRPr="00785C51" w:rsidRDefault="00487BC9" w:rsidP="00CF0DEE">
            <w:pPr>
              <w:rPr>
                <w:rFonts w:eastAsia="SimHei"/>
              </w:rPr>
            </w:pPr>
          </w:p>
        </w:tc>
      </w:tr>
      <w:tr w:rsidR="00440C79" w:rsidRPr="00785C51" w14:paraId="5A74A2AE" w14:textId="77777777" w:rsidTr="002A36DB">
        <w:tblPrEx>
          <w:tblLook w:val="0620" w:firstRow="1" w:lastRow="0" w:firstColumn="0" w:lastColumn="0" w:noHBand="1" w:noVBand="1"/>
        </w:tblPrEx>
        <w:trPr>
          <w:trHeight w:val="86"/>
        </w:trPr>
        <w:tc>
          <w:tcPr>
            <w:tcW w:w="2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68400" w14:textId="77777777" w:rsidR="00CF0DEE" w:rsidRPr="00785C51" w:rsidRDefault="00CF0DEE" w:rsidP="00CF0DEE">
            <w:pPr>
              <w:jc w:val="center"/>
              <w:rPr>
                <w:rFonts w:ascii="Calibri" w:eastAsia="SimHei" w:hAnsi="Calibri"/>
                <w:b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总距离</w:t>
            </w: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 xml:space="preserve"> (km)</w:t>
            </w:r>
          </w:p>
        </w:tc>
        <w:tc>
          <w:tcPr>
            <w:tcW w:w="21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2BA0F" w14:textId="77777777" w:rsidR="00CF0DEE" w:rsidRPr="00785C51" w:rsidRDefault="00CF0DEE" w:rsidP="00CF0DEE">
            <w:pPr>
              <w:jc w:val="center"/>
              <w:rPr>
                <w:rFonts w:ascii="Calibri" w:eastAsia="SimHei" w:hAnsi="Calibri" w:cs="Arial"/>
                <w:b/>
                <w:color w:val="000000"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路线是否可通行？</w:t>
            </w:r>
          </w:p>
        </w:tc>
        <w:tc>
          <w:tcPr>
            <w:tcW w:w="20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8A4EB" w14:textId="7DD58FE9" w:rsidR="00CF0DEE" w:rsidRPr="00785C51" w:rsidRDefault="00CF0DEE" w:rsidP="00CF0DEE">
            <w:pPr>
              <w:jc w:val="center"/>
              <w:rPr>
                <w:rFonts w:ascii="Calibri" w:eastAsia="SimHei" w:hAnsi="Calibri" w:cs="Arial"/>
                <w:b/>
                <w:color w:val="000000"/>
                <w:lang w:eastAsia="zh-CN"/>
              </w:rPr>
            </w:pPr>
            <w:r w:rsidRPr="00785C51">
              <w:rPr>
                <w:rFonts w:ascii="Calibri" w:eastAsia="SimHei" w:hAnsi="Calibri" w:cs="Arial"/>
                <w:b/>
                <w:bCs/>
                <w:lang w:eastAsia="zh-CN"/>
              </w:rPr>
              <w:t>正常行驶时间</w:t>
            </w:r>
            <w:r w:rsidR="00785C51">
              <w:rPr>
                <w:rFonts w:ascii="Calibri" w:eastAsia="SimHei" w:hAnsi="Calibri" w:cs="Arial"/>
                <w:b/>
                <w:bCs/>
                <w:lang w:eastAsia="zh-CN"/>
              </w:rPr>
              <w:br/>
            </w:r>
            <w:r w:rsidRPr="00785C51">
              <w:rPr>
                <w:rFonts w:ascii="Calibri" w:eastAsia="SimHei" w:hAnsi="Calibri" w:cs="Arial"/>
                <w:b/>
                <w:bCs/>
                <w:lang w:eastAsia="zh-CN"/>
              </w:rPr>
              <w:t>（小时</w:t>
            </w:r>
            <w:r w:rsidRPr="00785C51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785C51">
              <w:rPr>
                <w:rFonts w:ascii="Calibri" w:eastAsia="SimHei" w:hAnsi="Calibri" w:cs="Arial"/>
                <w:b/>
                <w:bCs/>
                <w:lang w:eastAsia="zh-CN"/>
              </w:rPr>
              <w:t>天）</w:t>
            </w:r>
          </w:p>
        </w:tc>
        <w:tc>
          <w:tcPr>
            <w:tcW w:w="19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BB28C" w14:textId="77777777" w:rsidR="00CF0DEE" w:rsidRPr="00785C51" w:rsidRDefault="00CF0DEE" w:rsidP="00CF0DEE">
            <w:pPr>
              <w:jc w:val="center"/>
              <w:rPr>
                <w:rFonts w:ascii="Calibri" w:eastAsia="SimHei" w:hAnsi="Calibri" w:cs="Arial"/>
                <w:b/>
                <w:lang w:eastAsia="zh-CN"/>
              </w:rPr>
            </w:pPr>
            <w:r w:rsidRPr="00785C51">
              <w:rPr>
                <w:rFonts w:ascii="Calibri" w:eastAsia="SimHei" w:hAnsi="Calibri" w:cs="Arial"/>
                <w:b/>
                <w:bCs/>
                <w:lang w:eastAsia="zh-CN"/>
              </w:rPr>
              <w:t>当前行驶时间（小时</w:t>
            </w:r>
            <w:r w:rsidRPr="00785C51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785C51">
              <w:rPr>
                <w:rFonts w:ascii="Calibri" w:eastAsia="SimHei" w:hAnsi="Calibri" w:cs="Arial"/>
                <w:b/>
                <w:bCs/>
                <w:lang w:eastAsia="zh-CN"/>
              </w:rPr>
              <w:t>天）</w:t>
            </w:r>
          </w:p>
        </w:tc>
        <w:tc>
          <w:tcPr>
            <w:tcW w:w="62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D8359" w14:textId="04FECCFE" w:rsidR="00CF0DEE" w:rsidRPr="00785C51" w:rsidRDefault="00CF0DEE" w:rsidP="00CF0DEE">
            <w:pPr>
              <w:jc w:val="center"/>
              <w:rPr>
                <w:rFonts w:ascii="Calibri" w:eastAsia="SimHei" w:hAnsi="Calibri"/>
                <w:b/>
                <w:lang w:eastAsia="zh-CN"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是否有替代路线？</w:t>
            </w:r>
            <w:r w:rsidR="00785C51">
              <w:rPr>
                <w:rFonts w:ascii="Calibri" w:eastAsia="SimHei" w:hAnsi="Calibri"/>
                <w:b/>
                <w:bCs/>
                <w:lang w:eastAsia="zh-CN"/>
              </w:rPr>
              <w:br/>
            </w: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（请为每条备用路线分别完成道路评估）</w:t>
            </w:r>
          </w:p>
        </w:tc>
      </w:tr>
      <w:tr w:rsidR="00BA4BA3" w:rsidRPr="00785C51" w14:paraId="1578E3B9" w14:textId="77777777" w:rsidTr="00785C51">
        <w:tblPrEx>
          <w:tblLook w:val="0620" w:firstRow="1" w:lastRow="0" w:firstColumn="0" w:lastColumn="0" w:noHBand="1" w:noVBand="1"/>
        </w:tblPrEx>
        <w:trPr>
          <w:trHeight w:val="107"/>
        </w:trPr>
        <w:tc>
          <w:tcPr>
            <w:tcW w:w="2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1D3A3" w14:textId="77777777" w:rsidR="00CF0DEE" w:rsidRPr="00785C51" w:rsidRDefault="00CF0DEE" w:rsidP="00CF0DEE">
            <w:pPr>
              <w:jc w:val="left"/>
              <w:rPr>
                <w:rFonts w:ascii="Calibri" w:eastAsia="SimHei" w:hAnsi="Calibri" w:cs="Arial"/>
                <w:lang w:eastAsia="zh-C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F0DEE" w:rsidRPr="00785C51" w14:paraId="4870B066" w14:textId="77777777" w:rsidTr="001463E8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070F9AB" w14:textId="77777777" w:rsidR="00CF0DEE" w:rsidRPr="00785C51" w:rsidRDefault="00CF0DEE" w:rsidP="00CF0DEE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6ECB6" w14:textId="77777777" w:rsidR="00CF0DEE" w:rsidRPr="00785C51" w:rsidRDefault="00CF0DEE" w:rsidP="00CF0DEE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53E8EA" w14:textId="77777777" w:rsidR="00CF0DEE" w:rsidRPr="00785C51" w:rsidRDefault="00CF0DEE" w:rsidP="00CF0DEE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B614E" w14:textId="77777777" w:rsidR="00CF0DEE" w:rsidRPr="00785C51" w:rsidRDefault="00CF0DEE" w:rsidP="00CF0DEE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62C0256" w14:textId="77777777" w:rsidR="00CF0DEE" w:rsidRPr="00785C51" w:rsidRDefault="00CF0DEE" w:rsidP="00CF0DEE">
            <w:pPr>
              <w:jc w:val="both"/>
              <w:rPr>
                <w:rFonts w:eastAsia="SimHei" w:cstheme="minorHAnsi"/>
                <w:szCs w:val="18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26973" w14:textId="77777777" w:rsidR="00CF0DEE" w:rsidRPr="00785C51" w:rsidRDefault="00CF0DEE" w:rsidP="00CF0DEE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409D7" w14:textId="77777777" w:rsidR="00CF0DEE" w:rsidRPr="00785C51" w:rsidRDefault="00CF0DEE" w:rsidP="00CF0DEE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F0DEE" w:rsidRPr="00785C51" w14:paraId="4F3C7619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AA4542" w14:textId="77777777" w:rsidR="00CF0DEE" w:rsidRPr="00785C51" w:rsidRDefault="00CF0DEE" w:rsidP="00CF0DEE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FFD93" w14:textId="77777777" w:rsidR="00CF0DEE" w:rsidRPr="00785C51" w:rsidRDefault="00CF0DEE" w:rsidP="00CF0DEE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1FA8FA" w14:textId="77777777" w:rsidR="00CF0DEE" w:rsidRPr="00785C51" w:rsidRDefault="00CF0DEE" w:rsidP="00CF0DEE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2379E" w14:textId="77777777" w:rsidR="00CF0DEE" w:rsidRPr="00785C51" w:rsidRDefault="00CF0DEE" w:rsidP="00CF0DEE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D8B84C8" w14:textId="77777777" w:rsidR="00CF0DEE" w:rsidRPr="00785C51" w:rsidRDefault="00CF0DEE" w:rsidP="00CF0DEE">
            <w:pPr>
              <w:jc w:val="both"/>
              <w:rPr>
                <w:rFonts w:eastAsia="SimHei" w:cstheme="minorHAns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1D57B" w14:textId="77777777" w:rsidR="00CF0DEE" w:rsidRPr="00785C51" w:rsidRDefault="00CF0DEE" w:rsidP="00CF0DEE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7ADF1" w14:textId="77777777" w:rsidR="00CF0DEE" w:rsidRPr="00785C51" w:rsidRDefault="00CF0DEE" w:rsidP="00CF0DEE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</w:p>
        </w:tc>
      </w:tr>
      <w:tr w:rsidR="006A404A" w:rsidRPr="00785C51" w14:paraId="0B9533F4" w14:textId="77777777" w:rsidTr="00785C51">
        <w:tblPrEx>
          <w:tblLook w:val="0620" w:firstRow="1" w:lastRow="0" w:firstColumn="0" w:lastColumn="0" w:noHBand="1" w:noVBand="1"/>
        </w:tblPrEx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91B5D" w14:textId="77777777" w:rsidR="006A404A" w:rsidRPr="00785C51" w:rsidRDefault="006A404A" w:rsidP="006A404A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是否有任何安保问题？</w:t>
            </w:r>
          </w:p>
        </w:tc>
        <w:tc>
          <w:tcPr>
            <w:tcW w:w="15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8"/>
            </w:tblGrid>
            <w:tr w:rsidR="006A404A" w:rsidRPr="00785C51" w14:paraId="495B1DA4" w14:textId="77777777" w:rsidTr="006A404A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72997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1CB72D" w14:textId="77777777" w:rsidR="006A404A" w:rsidRPr="00785C51" w:rsidRDefault="006A404A" w:rsidP="00CF0DEE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C41DD" w14:textId="77777777" w:rsidR="006A404A" w:rsidRPr="00785C51" w:rsidRDefault="006A404A" w:rsidP="00CF0DEE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044678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67B9B1" w14:textId="77777777" w:rsidR="006A404A" w:rsidRPr="00785C51" w:rsidRDefault="006A404A" w:rsidP="00CF0DEE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B7F2F" w14:textId="77777777" w:rsidR="006A404A" w:rsidRPr="00785C51" w:rsidRDefault="006A404A" w:rsidP="00CF0DEE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78D0840" w14:textId="77777777" w:rsidR="006A404A" w:rsidRPr="00785C51" w:rsidRDefault="006A404A" w:rsidP="00CF0DEE">
            <w:pPr>
              <w:jc w:val="left"/>
              <w:rPr>
                <w:rFonts w:eastAsia="SimHei" w:cstheme="minorHAnsi"/>
                <w:b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259C4" w14:textId="77777777" w:rsidR="006A404A" w:rsidRPr="00785C51" w:rsidRDefault="006A404A" w:rsidP="00CF0DEE">
            <w:pPr>
              <w:rPr>
                <w:rFonts w:eastAsia="SimHei" w:cstheme="minorHAnsi"/>
                <w:b/>
                <w:lang w:eastAsia="zh-CN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722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BA77DE" w14:textId="77777777" w:rsidR="006A404A" w:rsidRPr="00785C51" w:rsidRDefault="006A404A" w:rsidP="00CF0DEE">
            <w:pPr>
              <w:jc w:val="left"/>
              <w:rPr>
                <w:rFonts w:eastAsia="SimHei" w:cstheme="minorHAnsi"/>
                <w:b/>
                <w:lang w:eastAsia="zh-CN"/>
              </w:rPr>
            </w:pPr>
          </w:p>
        </w:tc>
      </w:tr>
      <w:tr w:rsidR="00487BC9" w:rsidRPr="00785C51" w14:paraId="7CFC0DF1" w14:textId="77777777" w:rsidTr="00826584">
        <w:trPr>
          <w:trHeight w:val="40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705D86" w14:textId="2AEAB82E" w:rsidR="00487BC9" w:rsidRPr="00785C51" w:rsidRDefault="00487BC9" w:rsidP="00CF0DEE">
            <w:pPr>
              <w:rPr>
                <w:rFonts w:ascii="Calibri" w:eastAsia="SimHei" w:hAnsi="Calibri"/>
                <w:b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描述在此路线上运输货物时的所有限制：</w:t>
            </w:r>
            <w:r w:rsidRPr="00785C51">
              <w:rPr>
                <w:rFonts w:ascii="Calibri" w:eastAsia="SimHei" w:hAnsi="Calibri"/>
                <w:lang w:eastAsia="zh-CN"/>
              </w:rPr>
              <w:t xml:space="preserve"> </w:t>
            </w:r>
          </w:p>
        </w:tc>
        <w:tc>
          <w:tcPr>
            <w:tcW w:w="1162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C0DF0" w14:textId="6C72854A" w:rsidR="00487BC9" w:rsidRPr="00785C51" w:rsidRDefault="00487BC9" w:rsidP="00CF0DEE">
            <w:pPr>
              <w:jc w:val="left"/>
              <w:rPr>
                <w:rFonts w:ascii="Calibri" w:eastAsia="SimHei" w:hAnsi="Calibri"/>
                <w:b/>
                <w:lang w:eastAsia="zh-CN"/>
              </w:rPr>
            </w:pPr>
          </w:p>
        </w:tc>
      </w:tr>
    </w:tbl>
    <w:tbl>
      <w:tblPr>
        <w:tblStyle w:val="TableGrid1"/>
        <w:tblW w:w="148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14884"/>
      </w:tblGrid>
      <w:tr w:rsidR="00E10DB7" w:rsidRPr="00785C51" w14:paraId="77ADA599" w14:textId="77777777" w:rsidTr="003A458E">
        <w:trPr>
          <w:trHeight w:val="406"/>
        </w:trPr>
        <w:tc>
          <w:tcPr>
            <w:tcW w:w="14884" w:type="dxa"/>
            <w:shd w:val="clear" w:color="auto" w:fill="FA8072" w:themeFill="accent2"/>
          </w:tcPr>
          <w:p w14:paraId="0E65EFD0" w14:textId="77777777" w:rsidR="00E10DB7" w:rsidRPr="00785C51" w:rsidRDefault="00E10DB7" w:rsidP="00CD7F15">
            <w:pPr>
              <w:jc w:val="center"/>
              <w:rPr>
                <w:rFonts w:ascii="Calibri" w:eastAsia="SimHei" w:hAnsi="Calibri"/>
                <w:b/>
              </w:rPr>
            </w:pPr>
            <w:bookmarkStart w:id="0" w:name="_Hlk73006767"/>
            <w:r w:rsidRPr="00785C51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瓶颈</w:t>
            </w:r>
          </w:p>
        </w:tc>
      </w:tr>
    </w:tbl>
    <w:tbl>
      <w:tblPr>
        <w:tblStyle w:val="TableGrid"/>
        <w:tblW w:w="14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82"/>
        <w:gridCol w:w="1559"/>
        <w:gridCol w:w="281"/>
        <w:gridCol w:w="703"/>
        <w:gridCol w:w="150"/>
        <w:gridCol w:w="701"/>
        <w:gridCol w:w="433"/>
        <w:gridCol w:w="260"/>
        <w:gridCol w:w="830"/>
        <w:gridCol w:w="330"/>
        <w:gridCol w:w="402"/>
        <w:gridCol w:w="155"/>
        <w:gridCol w:w="850"/>
        <w:gridCol w:w="9"/>
        <w:gridCol w:w="687"/>
        <w:gridCol w:w="863"/>
        <w:gridCol w:w="980"/>
        <w:gridCol w:w="13"/>
        <w:gridCol w:w="1412"/>
        <w:gridCol w:w="851"/>
        <w:gridCol w:w="108"/>
        <w:gridCol w:w="306"/>
        <w:gridCol w:w="2709"/>
      </w:tblGrid>
      <w:tr w:rsidR="009D708F" w:rsidRPr="00785C51" w14:paraId="2BD3C203" w14:textId="77777777" w:rsidTr="003A458E">
        <w:trPr>
          <w:trHeight w:val="170"/>
        </w:trPr>
        <w:tc>
          <w:tcPr>
            <w:tcW w:w="2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09C65" w14:textId="77777777" w:rsidR="009D708F" w:rsidRPr="00785C51" w:rsidRDefault="009D708F" w:rsidP="009D708F">
            <w:pPr>
              <w:jc w:val="left"/>
              <w:rPr>
                <w:rFonts w:ascii="Calibri" w:eastAsia="SimHei" w:hAnsi="Calibri"/>
                <w:b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1</w:t>
            </w: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C8A2F" w14:textId="78CFAA41" w:rsidR="009D708F" w:rsidRPr="00785C51" w:rsidRDefault="009D708F" w:rsidP="009D708F">
            <w:pPr>
              <w:jc w:val="left"/>
              <w:rPr>
                <w:rFonts w:ascii="Calibri" w:eastAsia="SimHei" w:hAnsi="Calibri"/>
                <w:b/>
                <w:lang w:eastAsia="zh-CN"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瓶颈的位置（例如：与城镇的距离）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E0F75" w14:textId="77777777" w:rsidR="009D708F" w:rsidRPr="00785C51" w:rsidRDefault="009D708F" w:rsidP="009D708F">
            <w:pPr>
              <w:jc w:val="left"/>
              <w:rPr>
                <w:rFonts w:ascii="Calibri" w:eastAsia="SimHei" w:hAnsi="Calibri"/>
                <w:b/>
                <w:lang w:eastAsia="zh-CN"/>
              </w:rPr>
            </w:pPr>
          </w:p>
        </w:tc>
      </w:tr>
      <w:tr w:rsidR="009D708F" w:rsidRPr="00785C51" w14:paraId="0E2BF60F" w14:textId="77777777" w:rsidTr="003A458E">
        <w:trPr>
          <w:trHeight w:val="170"/>
        </w:trPr>
        <w:tc>
          <w:tcPr>
            <w:tcW w:w="2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D7E0" w14:textId="77777777" w:rsidR="009D708F" w:rsidRPr="00785C51" w:rsidRDefault="009D708F" w:rsidP="009D708F">
            <w:pPr>
              <w:rPr>
                <w:rFonts w:ascii="Calibri" w:eastAsia="SimHei" w:hAnsi="Calibri"/>
                <w:b/>
                <w:lang w:eastAsia="zh-CN"/>
              </w:rPr>
            </w:pP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8AD1B" w14:textId="2CCF54B5" w:rsidR="009D708F" w:rsidRPr="00785C51" w:rsidRDefault="009D708F" w:rsidP="009D708F">
            <w:pPr>
              <w:rPr>
                <w:rStyle w:val="Strong"/>
                <w:rFonts w:eastAsia="SimHei" w:cstheme="minorHAnsi"/>
                <w:bCs w:val="0"/>
              </w:rPr>
            </w:pPr>
            <w:r w:rsidRPr="00785C51">
              <w:rPr>
                <w:rStyle w:val="Strong"/>
                <w:rFonts w:eastAsia="SimHei" w:cstheme="minorHAnsi"/>
                <w:lang w:eastAsia="zh-CN"/>
              </w:rPr>
              <w:t>瓶颈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 xml:space="preserve"> GPS 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785C51">
              <w:rPr>
                <w:rStyle w:val="Strong"/>
                <w:rFonts w:eastAsia="SimHei" w:cstheme="minorHAnsi"/>
                <w:lang w:eastAsia="zh-CN"/>
              </w:rPr>
              <w:t>DDD.dddddd</w:t>
            </w:r>
            <w:proofErr w:type="spellEnd"/>
            <w:r w:rsidRPr="00785C51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59AB0" w14:textId="77777777" w:rsidR="009D708F" w:rsidRPr="00785C51" w:rsidRDefault="009D708F" w:rsidP="009D708F">
            <w:pPr>
              <w:rPr>
                <w:rFonts w:ascii="Calibri" w:eastAsia="SimHei" w:hAnsi="Calibri"/>
                <w:b/>
              </w:rPr>
            </w:pPr>
          </w:p>
        </w:tc>
      </w:tr>
      <w:tr w:rsidR="00B25FD0" w:rsidRPr="00785C51" w14:paraId="2A6BDD42" w14:textId="77777777" w:rsidTr="003A458E">
        <w:trPr>
          <w:trHeight w:val="170"/>
        </w:trPr>
        <w:tc>
          <w:tcPr>
            <w:tcW w:w="5529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6C401" w14:textId="77777777" w:rsidR="00B25FD0" w:rsidRPr="00785C51" w:rsidRDefault="00B25FD0" w:rsidP="009D708F">
            <w:pPr>
              <w:jc w:val="left"/>
              <w:rPr>
                <w:rFonts w:ascii="Calibri" w:eastAsia="SimHei" w:hAnsi="Calibri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瓶颈的性质</w:t>
            </w:r>
            <w:r w:rsidRPr="00785C51">
              <w:rPr>
                <w:rFonts w:ascii="Calibri" w:eastAsia="SimHei" w:hAnsi="Calibri"/>
                <w:lang w:eastAsia="zh-CN"/>
              </w:rPr>
              <w:t xml:space="preserve"> 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6"/>
            </w:tblGrid>
            <w:tr w:rsidR="00B25FD0" w:rsidRPr="00785C51" w14:paraId="05A8F365" w14:textId="77777777" w:rsidTr="00CD7F15"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0EB2B1D2" w14:textId="77777777" w:rsidR="00B25FD0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3322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Cs w:val="18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桥梁损坏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785C81FA" w14:textId="77777777" w:rsidR="00B25FD0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997026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轨道损坏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      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0FF358F9" w14:textId="77777777" w:rsidR="00B25FD0" w:rsidRPr="00785C51" w:rsidRDefault="00000000" w:rsidP="009D708F">
                  <w:pPr>
                    <w:jc w:val="both"/>
                    <w:rPr>
                      <w:rFonts w:ascii="Calibri" w:eastAsia="SimHei" w:hAnsi="Calibr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83446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过境点拥堵</w:t>
                  </w:r>
                </w:p>
              </w:tc>
            </w:tr>
            <w:tr w:rsidR="00B25FD0" w:rsidRPr="00785C51" w14:paraId="26673DC1" w14:textId="77777777" w:rsidTr="00CD7F15"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3D8E203D" w14:textId="77777777" w:rsidR="00B25FD0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31163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>轨道上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有障碍物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   </w:t>
                  </w:r>
                </w:p>
              </w:tc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1077A6FE" w14:textId="77777777" w:rsidR="00B25FD0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101751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Cs w:val="18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内乱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594E2827" w14:textId="77777777" w:rsidR="00B25FD0" w:rsidRPr="00785C51" w:rsidRDefault="00B25FD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</w:p>
              </w:tc>
            </w:tr>
          </w:tbl>
          <w:p w14:paraId="35E19708" w14:textId="77777777" w:rsidR="00B25FD0" w:rsidRPr="00785C51" w:rsidRDefault="00B25FD0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B25FD0" w:rsidRPr="00785C51" w14:paraId="15F5D206" w14:textId="77777777" w:rsidTr="003A458E">
        <w:trPr>
          <w:trHeight w:val="170"/>
        </w:trPr>
        <w:tc>
          <w:tcPr>
            <w:tcW w:w="5529" w:type="dxa"/>
            <w:gridSpan w:val="10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122A8" w14:textId="77777777" w:rsidR="00B25FD0" w:rsidRPr="00785C51" w:rsidRDefault="00B25FD0" w:rsidP="009D708F">
            <w:pPr>
              <w:rPr>
                <w:rFonts w:ascii="Calibri" w:eastAsia="SimHei" w:hAnsi="Calibri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78FD2" w14:textId="77777777" w:rsidR="00B25FD0" w:rsidRPr="00785C51" w:rsidRDefault="00000000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478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A5513C" w:rsidRPr="00785C51">
              <w:rPr>
                <w:rFonts w:ascii="Calibri" w:eastAsia="SimHei" w:hAnsi="Calibri" w:cs="Arial"/>
                <w:sz w:val="20"/>
                <w:szCs w:val="20"/>
                <w:lang w:eastAsia="zh-CN"/>
              </w:rPr>
              <w:t>其他：</w:t>
            </w:r>
            <w:r w:rsidR="00A5513C" w:rsidRPr="00785C51">
              <w:rPr>
                <w:rFonts w:ascii="Calibri" w:eastAsia="SimHei" w:hAnsi="Calibri" w:cs="Arial"/>
                <w:sz w:val="20"/>
                <w:szCs w:val="20"/>
                <w:lang w:eastAsia="zh-CN"/>
              </w:rPr>
              <w:t xml:space="preserve">                 </w:t>
            </w:r>
          </w:p>
        </w:tc>
        <w:tc>
          <w:tcPr>
            <w:tcW w:w="792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B5481" w14:textId="20415DF7" w:rsidR="00B25FD0" w:rsidRPr="00785C51" w:rsidRDefault="00B25FD0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B665DF" w:rsidRPr="00785C51" w14:paraId="20071DF2" w14:textId="77777777" w:rsidTr="003A458E">
        <w:trPr>
          <w:trHeight w:val="485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3EE2B" w14:textId="77777777" w:rsidR="00B665DF" w:rsidRPr="00785C51" w:rsidRDefault="00B665DF" w:rsidP="009D708F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有哪些重新开放和</w:t>
            </w:r>
            <w:r w:rsidRPr="00785C51">
              <w:rPr>
                <w:rFonts w:ascii="Calibri" w:eastAsia="SimHei" w:hAnsi="Calibri"/>
                <w:lang w:eastAsia="zh-CN"/>
              </w:rPr>
              <w:t>/</w:t>
            </w:r>
            <w:r w:rsidRPr="00785C51">
              <w:rPr>
                <w:rFonts w:ascii="Calibri" w:eastAsia="SimHei" w:hAnsi="Calibri"/>
                <w:lang w:eastAsia="zh-CN"/>
              </w:rPr>
              <w:t>或增加运输能力的可能性？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49C26" w14:textId="77777777" w:rsidR="00B665DF" w:rsidRPr="00785C51" w:rsidRDefault="00B665DF" w:rsidP="009D708F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B665DF" w:rsidRPr="00785C51" w14:paraId="4789C446" w14:textId="77777777" w:rsidTr="003A458E">
        <w:trPr>
          <w:trHeight w:val="51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492F9" w14:textId="77777777" w:rsidR="00B665DF" w:rsidRPr="00785C51" w:rsidRDefault="00B665DF" w:rsidP="009D708F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需要什么材料、设备和专业知识？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72DED" w14:textId="77777777" w:rsidR="00B665DF" w:rsidRPr="00785C51" w:rsidRDefault="00B665DF" w:rsidP="009D708F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B25FD0" w:rsidRPr="00785C51" w14:paraId="35FB9F5B" w14:textId="77777777" w:rsidTr="003A458E">
        <w:trPr>
          <w:trHeight w:val="51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CA410" w14:textId="4966DB62" w:rsidR="00B25FD0" w:rsidRPr="00785C51" w:rsidRDefault="00B25FD0" w:rsidP="009D708F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是否有可能</w:t>
            </w:r>
            <w:r w:rsidRPr="00785C51">
              <w:rPr>
                <w:rFonts w:ascii="Calibri" w:eastAsia="SimHei" w:hAnsi="Calibri"/>
                <w:lang w:eastAsia="zh-CN"/>
              </w:rPr>
              <w:t>/</w:t>
            </w:r>
            <w:r w:rsidRPr="00785C51">
              <w:rPr>
                <w:rFonts w:ascii="Calibri" w:eastAsia="SimHei" w:hAnsi="Calibri"/>
                <w:lang w:eastAsia="zh-CN"/>
              </w:rPr>
              <w:t>可以使用设备在瓶颈点转运到卡车</w:t>
            </w:r>
            <w:r w:rsidRPr="00785C51">
              <w:rPr>
                <w:rFonts w:ascii="Calibri" w:eastAsia="SimHei" w:hAnsi="Calibri"/>
                <w:lang w:eastAsia="zh-CN"/>
              </w:rPr>
              <w:t>/</w:t>
            </w:r>
            <w:r w:rsidRPr="00785C51">
              <w:rPr>
                <w:rFonts w:ascii="Calibri" w:eastAsia="SimHei" w:hAnsi="Calibri"/>
                <w:lang w:eastAsia="zh-CN"/>
              </w:rPr>
              <w:t>从卡车转运到铁路？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F45BE7" w:rsidRPr="00785C51" w14:paraId="0E51D92B" w14:textId="77777777" w:rsidTr="00CD7F1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637559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2CBB9A" w14:textId="77777777" w:rsidR="00F45BE7" w:rsidRPr="00785C51" w:rsidRDefault="00F45BE7" w:rsidP="009D708F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5D30B" w14:textId="77777777" w:rsidR="00F45BE7" w:rsidRPr="00785C51" w:rsidRDefault="00F45BE7" w:rsidP="009D708F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25592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1E2D81" w14:textId="77777777" w:rsidR="00F45BE7" w:rsidRPr="00785C51" w:rsidRDefault="00F45BE7" w:rsidP="009D708F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485E9" w14:textId="77777777" w:rsidR="00F45BE7" w:rsidRPr="00785C51" w:rsidRDefault="00F45BE7" w:rsidP="009D708F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B7EAE90" w14:textId="77777777" w:rsidR="00B25FD0" w:rsidRPr="00785C51" w:rsidRDefault="00B25FD0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D708F" w:rsidRPr="00785C51" w14:paraId="6232F851" w14:textId="77777777" w:rsidTr="003A458E">
        <w:trPr>
          <w:trHeight w:val="170"/>
        </w:trPr>
        <w:tc>
          <w:tcPr>
            <w:tcW w:w="2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3B8FD8" w14:textId="77777777" w:rsidR="009D708F" w:rsidRPr="00785C51" w:rsidRDefault="009D708F" w:rsidP="009D708F">
            <w:pPr>
              <w:jc w:val="left"/>
              <w:rPr>
                <w:rFonts w:ascii="Calibri" w:eastAsia="SimHei" w:hAnsi="Calibri"/>
                <w:b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2</w:t>
            </w: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09FFDA" w14:textId="19DAC54C" w:rsidR="009D708F" w:rsidRPr="00785C51" w:rsidRDefault="009D708F" w:rsidP="009D708F">
            <w:pPr>
              <w:jc w:val="left"/>
              <w:rPr>
                <w:rFonts w:ascii="Calibri" w:eastAsia="SimHei" w:hAnsi="Calibri"/>
                <w:b/>
                <w:lang w:eastAsia="zh-CN"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瓶颈的位置（例如：与城镇的距离）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A91262" w14:textId="77777777" w:rsidR="009D708F" w:rsidRPr="00785C51" w:rsidRDefault="009D708F" w:rsidP="009D708F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D708F" w:rsidRPr="00785C51" w14:paraId="57B975BE" w14:textId="77777777" w:rsidTr="003A458E">
        <w:trPr>
          <w:trHeight w:val="170"/>
        </w:trPr>
        <w:tc>
          <w:tcPr>
            <w:tcW w:w="2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EDD515" w14:textId="77777777" w:rsidR="009D708F" w:rsidRPr="00785C51" w:rsidRDefault="009D708F" w:rsidP="009D708F">
            <w:pPr>
              <w:rPr>
                <w:rFonts w:ascii="Calibri" w:eastAsia="SimHei" w:hAnsi="Calibri"/>
                <w:b/>
                <w:lang w:eastAsia="zh-CN"/>
              </w:rPr>
            </w:pPr>
          </w:p>
        </w:tc>
        <w:tc>
          <w:tcPr>
            <w:tcW w:w="524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14566D" w14:textId="602DA6A5" w:rsidR="009D708F" w:rsidRPr="00785C51" w:rsidRDefault="009D708F" w:rsidP="009D708F">
            <w:pPr>
              <w:rPr>
                <w:rStyle w:val="Strong"/>
                <w:rFonts w:eastAsia="SimHei" w:cstheme="minorHAnsi"/>
                <w:bCs w:val="0"/>
              </w:rPr>
            </w:pPr>
            <w:r w:rsidRPr="00785C51">
              <w:rPr>
                <w:rStyle w:val="Strong"/>
                <w:rFonts w:eastAsia="SimHei" w:cstheme="minorHAnsi"/>
                <w:lang w:eastAsia="zh-CN"/>
              </w:rPr>
              <w:t>瓶颈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 xml:space="preserve"> GPS 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785C51">
              <w:rPr>
                <w:rStyle w:val="Strong"/>
                <w:rFonts w:eastAsia="SimHei" w:cstheme="minorHAnsi"/>
                <w:lang w:eastAsia="zh-CN"/>
              </w:rPr>
              <w:t>DDD.dddddd</w:t>
            </w:r>
            <w:proofErr w:type="spellEnd"/>
            <w:r w:rsidRPr="00785C51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447E98" w14:textId="77777777" w:rsidR="009D708F" w:rsidRPr="00785C51" w:rsidRDefault="009D708F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F45BE7" w:rsidRPr="00785C51" w14:paraId="1978D2AE" w14:textId="77777777" w:rsidTr="003A458E">
        <w:trPr>
          <w:trHeight w:val="170"/>
        </w:trPr>
        <w:tc>
          <w:tcPr>
            <w:tcW w:w="5529" w:type="dxa"/>
            <w:gridSpan w:val="10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6D168A" w14:textId="77777777" w:rsidR="00F45BE7" w:rsidRPr="00785C51" w:rsidRDefault="00F45BE7" w:rsidP="009D708F">
            <w:pPr>
              <w:jc w:val="left"/>
              <w:rPr>
                <w:rFonts w:ascii="Calibri" w:eastAsia="SimHei" w:hAnsi="Calibri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瓶颈的性质</w:t>
            </w:r>
            <w:r w:rsidRPr="00785C51">
              <w:rPr>
                <w:rFonts w:ascii="Calibri" w:eastAsia="SimHei" w:hAnsi="Calibri"/>
                <w:lang w:eastAsia="zh-CN"/>
              </w:rPr>
              <w:t xml:space="preserve"> 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6"/>
            </w:tblGrid>
            <w:tr w:rsidR="00F45BE7" w:rsidRPr="00785C51" w14:paraId="27F99899" w14:textId="77777777" w:rsidTr="00CD7F15"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7340EDD6" w14:textId="77777777" w:rsidR="00F45BE7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28618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Cs w:val="18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桥梁损坏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1CF1124C" w14:textId="77777777" w:rsidR="00F45BE7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57831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轨道损坏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      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6757A248" w14:textId="77777777" w:rsidR="00F45BE7" w:rsidRPr="00785C51" w:rsidRDefault="00000000" w:rsidP="009D708F">
                  <w:pPr>
                    <w:jc w:val="both"/>
                    <w:rPr>
                      <w:rFonts w:ascii="Calibri" w:eastAsia="SimHei" w:hAnsi="Calibr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711343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过境点拥堵</w:t>
                  </w:r>
                </w:p>
              </w:tc>
            </w:tr>
            <w:tr w:rsidR="00F45BE7" w:rsidRPr="00785C51" w14:paraId="7D206CDF" w14:textId="77777777" w:rsidTr="00CD7F15"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2D5FE366" w14:textId="77777777" w:rsidR="00F45BE7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38112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eastAsia="SimHei" w:cs="Arial"/>
                      <w:sz w:val="20"/>
                      <w:szCs w:val="16"/>
                      <w:lang w:eastAsia="zh-CN"/>
                    </w:rPr>
                    <w:t>轨道上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有障碍物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   </w:t>
                  </w:r>
                </w:p>
              </w:tc>
              <w:tc>
                <w:tcPr>
                  <w:tcW w:w="3165" w:type="dxa"/>
                  <w:tcMar>
                    <w:left w:w="0" w:type="dxa"/>
                    <w:right w:w="0" w:type="dxa"/>
                  </w:tcMar>
                </w:tcPr>
                <w:p w14:paraId="52A39446" w14:textId="77777777" w:rsidR="00F45BE7" w:rsidRPr="00785C51" w:rsidRDefault="00000000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06516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5513C"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A5513C" w:rsidRPr="00785C51">
                    <w:rPr>
                      <w:rFonts w:eastAsia="SimHei" w:cs="Arial"/>
                      <w:szCs w:val="18"/>
                      <w:lang w:eastAsia="zh-CN"/>
                    </w:rPr>
                    <w:t xml:space="preserve"> 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>内乱</w:t>
                  </w:r>
                  <w:r w:rsidR="00A5513C" w:rsidRPr="00785C51">
                    <w:rPr>
                      <w:rFonts w:ascii="Calibri" w:eastAsia="SimHei" w:hAnsi="Calibri" w:cs="Arial"/>
                      <w:sz w:val="20"/>
                      <w:szCs w:val="20"/>
                      <w:lang w:eastAsia="zh-CN"/>
                    </w:rPr>
                    <w:t xml:space="preserve">       </w:t>
                  </w:r>
                </w:p>
              </w:tc>
              <w:tc>
                <w:tcPr>
                  <w:tcW w:w="3166" w:type="dxa"/>
                  <w:tcMar>
                    <w:left w:w="0" w:type="dxa"/>
                    <w:right w:w="0" w:type="dxa"/>
                  </w:tcMar>
                </w:tcPr>
                <w:p w14:paraId="687C218F" w14:textId="77777777" w:rsidR="00F45BE7" w:rsidRPr="00785C51" w:rsidRDefault="00F45BE7" w:rsidP="009D708F">
                  <w:pPr>
                    <w:jc w:val="both"/>
                    <w:rPr>
                      <w:rFonts w:eastAsia="SimHei" w:cstheme="minorHAnsi"/>
                      <w:szCs w:val="18"/>
                    </w:rPr>
                  </w:pPr>
                </w:p>
              </w:tc>
            </w:tr>
          </w:tbl>
          <w:p w14:paraId="78B02B44" w14:textId="77777777" w:rsidR="00F45BE7" w:rsidRPr="00785C51" w:rsidRDefault="00F45BE7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F45BE7" w:rsidRPr="00785C51" w14:paraId="2102318F" w14:textId="77777777" w:rsidTr="003A458E">
        <w:trPr>
          <w:trHeight w:val="170"/>
        </w:trPr>
        <w:tc>
          <w:tcPr>
            <w:tcW w:w="5529" w:type="dxa"/>
            <w:gridSpan w:val="10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B889A0" w14:textId="77777777" w:rsidR="00F45BE7" w:rsidRPr="00785C51" w:rsidRDefault="00F45BE7" w:rsidP="009D708F">
            <w:pPr>
              <w:rPr>
                <w:rFonts w:ascii="Calibri" w:eastAsia="SimHei" w:hAnsi="Calibri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8E1954" w14:textId="7A023DE9" w:rsidR="00F45BE7" w:rsidRPr="00785C51" w:rsidRDefault="00000000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1010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="00A5513C" w:rsidRPr="00785C51">
              <w:rPr>
                <w:rFonts w:ascii="Calibri" w:eastAsia="SimHei" w:hAnsi="Calibri" w:cs="Arial"/>
                <w:sz w:val="20"/>
                <w:szCs w:val="20"/>
                <w:lang w:eastAsia="zh-CN"/>
              </w:rPr>
              <w:t>其他：</w:t>
            </w:r>
            <w:r w:rsidR="00A5513C" w:rsidRPr="00785C51">
              <w:rPr>
                <w:rFonts w:ascii="Calibri" w:eastAsia="SimHei" w:hAnsi="Calibri" w:cs="Arial"/>
                <w:sz w:val="20"/>
                <w:szCs w:val="20"/>
                <w:lang w:eastAsia="zh-CN"/>
              </w:rPr>
              <w:t xml:space="preserve">                 </w:t>
            </w:r>
          </w:p>
        </w:tc>
        <w:tc>
          <w:tcPr>
            <w:tcW w:w="792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84717B" w14:textId="1FB02BD4" w:rsidR="00F45BE7" w:rsidRPr="00785C51" w:rsidRDefault="00F45BE7" w:rsidP="009D708F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B665DF" w:rsidRPr="00785C51" w14:paraId="6E3622A2" w14:textId="77777777" w:rsidTr="003A458E">
        <w:trPr>
          <w:trHeight w:val="602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37242B" w14:textId="77777777" w:rsidR="00B665DF" w:rsidRPr="00785C51" w:rsidRDefault="00B665DF" w:rsidP="00CD7F15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有哪些重新开放和</w:t>
            </w:r>
            <w:r w:rsidRPr="00785C51">
              <w:rPr>
                <w:rFonts w:ascii="Calibri" w:eastAsia="SimHei" w:hAnsi="Calibri"/>
                <w:lang w:eastAsia="zh-CN"/>
              </w:rPr>
              <w:t>/</w:t>
            </w:r>
            <w:r w:rsidRPr="00785C51">
              <w:rPr>
                <w:rFonts w:ascii="Calibri" w:eastAsia="SimHei" w:hAnsi="Calibri"/>
                <w:lang w:eastAsia="zh-CN"/>
              </w:rPr>
              <w:t>或增加运输能力的可能性？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735FFD" w14:textId="77777777" w:rsidR="00B665DF" w:rsidRPr="00785C51" w:rsidRDefault="00B665DF" w:rsidP="00CD7F15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B665DF" w:rsidRPr="00785C51" w14:paraId="7F139B9D" w14:textId="77777777" w:rsidTr="003A458E">
        <w:trPr>
          <w:trHeight w:val="115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DB83C2" w14:textId="77777777" w:rsidR="00B665DF" w:rsidRPr="00785C51" w:rsidRDefault="00B665DF" w:rsidP="00CD7F15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lastRenderedPageBreak/>
              <w:t>需要什么材料、设备和专业知识？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5A7A53" w14:textId="77777777" w:rsidR="00B665DF" w:rsidRPr="00785C51" w:rsidRDefault="00B665DF" w:rsidP="00CD7F15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F45BE7" w:rsidRPr="00785C51" w14:paraId="44466D57" w14:textId="77777777" w:rsidTr="003A458E">
        <w:trPr>
          <w:trHeight w:val="115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ABC40E" w14:textId="4AD2998A" w:rsidR="00F45BE7" w:rsidRPr="00785C51" w:rsidRDefault="00F45BE7" w:rsidP="00F45BE7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lang w:eastAsia="zh-CN"/>
              </w:rPr>
              <w:t>是否有可能</w:t>
            </w:r>
            <w:r w:rsidRPr="00785C51">
              <w:rPr>
                <w:rFonts w:ascii="Calibri" w:eastAsia="SimHei" w:hAnsi="Calibri"/>
                <w:lang w:eastAsia="zh-CN"/>
              </w:rPr>
              <w:t>/</w:t>
            </w:r>
            <w:r w:rsidRPr="00785C51">
              <w:rPr>
                <w:rFonts w:ascii="Calibri" w:eastAsia="SimHei" w:hAnsi="Calibri"/>
                <w:lang w:eastAsia="zh-CN"/>
              </w:rPr>
              <w:t>可以使用设备在瓶颈点转运到卡车</w:t>
            </w:r>
            <w:r w:rsidRPr="00785C51">
              <w:rPr>
                <w:rFonts w:ascii="Calibri" w:eastAsia="SimHei" w:hAnsi="Calibri"/>
                <w:lang w:eastAsia="zh-CN"/>
              </w:rPr>
              <w:t>/</w:t>
            </w:r>
            <w:r w:rsidRPr="00785C51">
              <w:rPr>
                <w:rFonts w:ascii="Calibri" w:eastAsia="SimHei" w:hAnsi="Calibri"/>
                <w:lang w:eastAsia="zh-CN"/>
              </w:rPr>
              <w:t>从卡车转运到铁路？</w:t>
            </w: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F45BE7" w:rsidRPr="00785C51" w14:paraId="4B91E729" w14:textId="77777777" w:rsidTr="00CD7F15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684606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53DD130" w14:textId="77777777" w:rsidR="00F45BE7" w:rsidRPr="00785C51" w:rsidRDefault="00F45BE7" w:rsidP="00F45BE7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F042" w14:textId="77777777" w:rsidR="00F45BE7" w:rsidRPr="00785C51" w:rsidRDefault="00F45BE7" w:rsidP="00F45BE7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854959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9A3FB4D" w14:textId="77777777" w:rsidR="00F45BE7" w:rsidRPr="00785C51" w:rsidRDefault="00F45BE7" w:rsidP="00F45BE7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A566" w14:textId="77777777" w:rsidR="00F45BE7" w:rsidRPr="00785C51" w:rsidRDefault="00F45BE7" w:rsidP="00F45BE7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F8D2161" w14:textId="77777777" w:rsidR="00F45BE7" w:rsidRPr="00785C51" w:rsidRDefault="00F45BE7" w:rsidP="00CD7F15">
            <w:pPr>
              <w:spacing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bookmarkEnd w:id="0"/>
      <w:tr w:rsidR="002A36DB" w:rsidRPr="00785C51" w14:paraId="5F7B1C1C" w14:textId="77777777" w:rsidTr="003A458E">
        <w:trPr>
          <w:trHeight w:val="73"/>
        </w:trPr>
        <w:tc>
          <w:tcPr>
            <w:tcW w:w="552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64C26" w14:textId="77777777" w:rsidR="002A36DB" w:rsidRPr="00785C51" w:rsidRDefault="002A36DB" w:rsidP="00CD7F15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785C51">
              <w:rPr>
                <w:rFonts w:ascii="Calibri" w:eastAsia="SimHei" w:hAnsi="Calibri"/>
                <w:b/>
                <w:bCs/>
                <w:lang w:eastAsia="zh-CN"/>
              </w:rPr>
              <w:t>关于此路线的其他信息？</w:t>
            </w:r>
          </w:p>
          <w:p w14:paraId="39C43189" w14:textId="77777777" w:rsidR="002A36DB" w:rsidRPr="00785C51" w:rsidRDefault="002A36DB" w:rsidP="00CD7F15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  <w:p w14:paraId="36AD258B" w14:textId="77777777" w:rsidR="002A36DB" w:rsidRPr="00785C51" w:rsidRDefault="002A36DB" w:rsidP="00CD7F15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  <w:p w14:paraId="2B8617FE" w14:textId="77777777" w:rsidR="002A36DB" w:rsidRPr="00785C51" w:rsidRDefault="002A36DB" w:rsidP="00CD7F15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</w:tc>
        <w:tc>
          <w:tcPr>
            <w:tcW w:w="93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34496" w14:textId="77777777" w:rsidR="002A36DB" w:rsidRPr="00785C51" w:rsidRDefault="002A36DB" w:rsidP="00CD7F15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EC2F75" w:rsidRPr="00785C51" w14:paraId="7CFC0E1E" w14:textId="77777777" w:rsidTr="003A458E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4874" w:type="dxa"/>
            <w:gridSpan w:val="23"/>
            <w:tcBorders>
              <w:top w:val="single" w:sz="4" w:space="0" w:color="BFBFBF" w:themeColor="background1" w:themeShade="BF"/>
            </w:tcBorders>
            <w:shd w:val="clear" w:color="auto" w:fill="FA8072" w:themeFill="accent2"/>
            <w:vAlign w:val="center"/>
          </w:tcPr>
          <w:p w14:paraId="7CFC0E1D" w14:textId="77777777" w:rsidR="00EC2F75" w:rsidRPr="00785C51" w:rsidRDefault="00EC2F75" w:rsidP="00EC2F75">
            <w:pPr>
              <w:jc w:val="center"/>
              <w:rPr>
                <w:rFonts w:ascii="Calibri" w:eastAsia="SimHei" w:hAnsi="Calibri"/>
                <w:color w:val="FFFFFF" w:themeColor="background1"/>
              </w:rPr>
            </w:pPr>
            <w:r w:rsidRPr="00785C51">
              <w:rPr>
                <w:rFonts w:ascii="Calibri" w:eastAsia="SimHei" w:hAnsi="Calibri"/>
                <w:color w:val="FFFFFF" w:themeColor="background1"/>
                <w:lang w:eastAsia="zh-CN"/>
              </w:rPr>
              <w:t>车站</w:t>
            </w:r>
          </w:p>
        </w:tc>
      </w:tr>
      <w:tr w:rsidR="00D54B19" w:rsidRPr="00785C51" w14:paraId="22464CAC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2825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AFE1D" w14:textId="657A8C7B" w:rsidR="00D54B19" w:rsidRPr="00785C51" w:rsidRDefault="00D54B19" w:rsidP="001463E8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  <w:r w:rsidRPr="00785C51">
              <w:rPr>
                <w:rStyle w:val="Strong"/>
                <w:rFonts w:eastAsia="SimHei" w:cstheme="minorHAnsi"/>
                <w:color w:val="000000"/>
                <w:lang w:eastAsia="zh-CN"/>
              </w:rPr>
              <w:t>火车站名称：</w:t>
            </w:r>
            <w:r w:rsidRPr="00785C51">
              <w:rPr>
                <w:rStyle w:val="Strong"/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4807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394B2" w14:textId="77777777" w:rsidR="00D54B19" w:rsidRPr="00785C51" w:rsidRDefault="00D54B19" w:rsidP="001463E8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4533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C5BBD" w14:textId="360B5A0B" w:rsidR="00D54B19" w:rsidRPr="00785C51" w:rsidRDefault="00440C79" w:rsidP="001463E8">
            <w:pPr>
              <w:jc w:val="left"/>
              <w:rPr>
                <w:rFonts w:eastAsia="SimHei" w:cstheme="minorHAnsi"/>
                <w:b/>
                <w:color w:val="000000"/>
              </w:rPr>
            </w:pPr>
            <w:r w:rsidRPr="00785C51">
              <w:rPr>
                <w:rStyle w:val="Strong"/>
                <w:rFonts w:eastAsia="SimHei" w:cstheme="minorHAnsi"/>
                <w:lang w:eastAsia="zh-CN"/>
              </w:rPr>
              <w:t>车站位置：</w:t>
            </w:r>
          </w:p>
        </w:tc>
        <w:tc>
          <w:tcPr>
            <w:tcW w:w="270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51292" w14:textId="77777777" w:rsidR="00D54B19" w:rsidRPr="00785C51" w:rsidRDefault="00D54B19" w:rsidP="001463E8">
            <w:pPr>
              <w:jc w:val="left"/>
              <w:rPr>
                <w:rFonts w:eastAsia="SimHei" w:cstheme="minorHAnsi"/>
                <w:b/>
                <w:color w:val="000000"/>
              </w:rPr>
            </w:pPr>
          </w:p>
        </w:tc>
      </w:tr>
      <w:tr w:rsidR="00D54B19" w:rsidRPr="00785C51" w14:paraId="7CBE8D76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8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2FF5" w14:textId="7C539F04" w:rsidR="00D54B19" w:rsidRPr="00785C51" w:rsidRDefault="00D54B19" w:rsidP="001463E8">
            <w:pPr>
              <w:jc w:val="left"/>
              <w:rPr>
                <w:rStyle w:val="Strong"/>
                <w:rFonts w:eastAsia="SimHei" w:cstheme="minorHAnsi"/>
                <w:color w:val="000000"/>
                <w:lang w:eastAsia="zh-CN"/>
              </w:rPr>
            </w:pPr>
            <w:r w:rsidRPr="00785C51">
              <w:rPr>
                <w:rStyle w:val="Strong"/>
                <w:rFonts w:eastAsia="SimHei" w:cstheme="minorHAnsi"/>
                <w:color w:val="000000"/>
                <w:lang w:eastAsia="zh-CN"/>
              </w:rPr>
              <w:t>车站协调人联系方式：</w:t>
            </w:r>
            <w:r w:rsidRPr="00785C51">
              <w:rPr>
                <w:rFonts w:eastAsia="SimHei"/>
                <w:lang w:eastAsia="zh-CN"/>
              </w:rPr>
              <w:t xml:space="preserve"> </w:t>
            </w:r>
          </w:p>
        </w:tc>
        <w:tc>
          <w:tcPr>
            <w:tcW w:w="480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4C32A" w14:textId="77777777" w:rsidR="00D54B19" w:rsidRPr="00785C51" w:rsidRDefault="00D54B19" w:rsidP="001463E8">
            <w:pPr>
              <w:jc w:val="left"/>
              <w:rPr>
                <w:rStyle w:val="Strong"/>
                <w:rFonts w:eastAsia="SimHei" w:cstheme="minorHAnsi"/>
                <w:color w:val="000000"/>
                <w:lang w:eastAsia="zh-CN"/>
              </w:rPr>
            </w:pPr>
          </w:p>
        </w:tc>
        <w:tc>
          <w:tcPr>
            <w:tcW w:w="32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FF129" w14:textId="6A4F2FFA" w:rsidR="00D54B19" w:rsidRPr="00785C51" w:rsidRDefault="00440C79" w:rsidP="001463E8">
            <w:pPr>
              <w:jc w:val="left"/>
              <w:rPr>
                <w:rStyle w:val="Strong"/>
                <w:rFonts w:eastAsia="SimHei" w:cstheme="minorHAnsi"/>
                <w:color w:val="000000"/>
              </w:rPr>
            </w:pPr>
            <w:r w:rsidRPr="00785C51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785C51">
              <w:rPr>
                <w:rStyle w:val="Strong"/>
                <w:rFonts w:eastAsia="SimHei" w:cstheme="minorHAnsi"/>
                <w:lang w:eastAsia="zh-CN"/>
              </w:rPr>
              <w:t>DDD.dddddd</w:t>
            </w:r>
            <w:proofErr w:type="spellEnd"/>
            <w:r w:rsidRPr="00785C51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397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36FA3" w14:textId="77777777" w:rsidR="00D54B19" w:rsidRPr="00785C51" w:rsidRDefault="00D54B19" w:rsidP="001463E8">
            <w:pPr>
              <w:jc w:val="both"/>
              <w:rPr>
                <w:rStyle w:val="Strong"/>
                <w:rFonts w:eastAsia="SimHei" w:cstheme="minorHAnsi"/>
                <w:color w:val="000000"/>
              </w:rPr>
            </w:pPr>
          </w:p>
        </w:tc>
      </w:tr>
      <w:tr w:rsidR="00D603F8" w:rsidRPr="00785C51" w14:paraId="4724F162" w14:textId="77777777" w:rsidTr="00E10DB7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519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C493C" w14:textId="77E1501A" w:rsidR="00D603F8" w:rsidRPr="00785C51" w:rsidRDefault="00D603F8" w:rsidP="001B276C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  <w:r w:rsidRPr="00785C51">
              <w:rPr>
                <w:rStyle w:val="Strong"/>
                <w:rFonts w:eastAsia="SimHei" w:cstheme="minorHAnsi"/>
                <w:lang w:eastAsia="zh-CN"/>
              </w:rPr>
              <w:t>描述车站的预计吞吐能力（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 xml:space="preserve">MT </w:t>
            </w:r>
            <w:r w:rsidRPr="00785C51">
              <w:rPr>
                <w:rStyle w:val="Strong"/>
                <w:rFonts w:eastAsia="SimHei" w:cstheme="minorHAnsi"/>
                <w:lang w:eastAsia="zh-CN"/>
              </w:rPr>
              <w:t>或每小时车皮数）：</w:t>
            </w:r>
          </w:p>
        </w:tc>
        <w:tc>
          <w:tcPr>
            <w:tcW w:w="9675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3B289" w14:textId="77777777" w:rsidR="00D603F8" w:rsidRPr="00785C51" w:rsidRDefault="00D603F8" w:rsidP="001B276C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1B276C" w:rsidRPr="00785C51" w14:paraId="2B4EBD58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593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9D313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785C51">
              <w:rPr>
                <w:rFonts w:eastAsia="SimHei" w:cstheme="minorHAnsi"/>
                <w:b/>
                <w:bCs/>
                <w:lang w:eastAsia="zh-CN"/>
              </w:rPr>
              <w:t>吞吐能力</w:t>
            </w: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36009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785C51">
              <w:rPr>
                <w:rFonts w:eastAsia="SimHei" w:cstheme="minorHAnsi"/>
                <w:b/>
                <w:bCs/>
                <w:lang w:eastAsia="zh-CN"/>
              </w:rPr>
              <w:t>设备是否可运行？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814D5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785C51">
              <w:rPr>
                <w:rFonts w:eastAsia="SimHei" w:cstheme="minorHAnsi"/>
                <w:b/>
                <w:bCs/>
                <w:lang w:eastAsia="zh-CN"/>
              </w:rPr>
              <w:t>可运行单位数量</w:t>
            </w:r>
          </w:p>
        </w:tc>
        <w:tc>
          <w:tcPr>
            <w:tcW w:w="539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407DF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bCs/>
              </w:rPr>
            </w:pPr>
            <w:r w:rsidRPr="00785C51">
              <w:rPr>
                <w:rFonts w:eastAsia="SimHei" w:cstheme="minorHAnsi"/>
                <w:b/>
                <w:bCs/>
                <w:lang w:eastAsia="zh-CN"/>
              </w:rPr>
              <w:t>备注</w:t>
            </w:r>
          </w:p>
        </w:tc>
      </w:tr>
      <w:tr w:rsidR="001B276C" w:rsidRPr="00785C51" w14:paraId="412AE36B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2AFD1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人工装</w:t>
            </w:r>
            <w:r w:rsidRPr="00785C51">
              <w:rPr>
                <w:rFonts w:eastAsia="SimHei" w:cstheme="minorHAnsi"/>
                <w:lang w:eastAsia="zh-CN"/>
              </w:rPr>
              <w:t>/</w:t>
            </w:r>
            <w:r w:rsidRPr="00785C51">
              <w:rPr>
                <w:rFonts w:eastAsia="SimHei" w:cstheme="minorHAnsi"/>
                <w:lang w:eastAsia="zh-CN"/>
              </w:rPr>
              <w:t>卸</w:t>
            </w:r>
            <w:r w:rsidRPr="00785C51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50E97846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238281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5DF860B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638C7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88059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45CE99C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ACBCF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7B7F87D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48BD4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53B9A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539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C58E3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</w:tr>
      <w:tr w:rsidR="001B276C" w:rsidRPr="00785C51" w14:paraId="42336799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634961" w14:textId="0EFBC9C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lang w:eastAsia="zh-CN"/>
              </w:rPr>
            </w:pPr>
            <w:r w:rsidRPr="00785C51">
              <w:rPr>
                <w:rFonts w:eastAsia="SimHei" w:cstheme="minorHAnsi"/>
                <w:lang w:eastAsia="zh-CN"/>
              </w:rPr>
              <w:t>正面吊运车、顶部装载机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671D1AC8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127700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02C8FB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52E9C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152255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939E007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43FB7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299598C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791F1349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023625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00D4978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852DE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24039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1FD310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0BA12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833D40D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5ACC5E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5EFD3A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容量</w:t>
            </w:r>
            <w:r w:rsidRPr="00785C51">
              <w:rPr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785C51">
              <w:rPr>
                <w:rFonts w:eastAsia="SimHei" w:cstheme="minorHAnsi"/>
                <w:lang w:eastAsia="zh-CN"/>
              </w:rPr>
              <w:t>mt</w:t>
            </w:r>
            <w:proofErr w:type="spellEnd"/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257410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E2430F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</w:tr>
      <w:tr w:rsidR="001B276C" w:rsidRPr="00785C51" w14:paraId="642E86B4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A278E" w14:textId="051563AE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谷物升降机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77200DB4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40635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6C5DA9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1E586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62313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BDF2A4E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6F05E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23BA9E24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5FDF4100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700859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9518659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BD1CF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234848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CCC500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E3976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2CD94BD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FD42C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BA110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</w:tr>
      <w:tr w:rsidR="001B276C" w:rsidRPr="00785C51" w14:paraId="0768A425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28174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叉车</w:t>
            </w:r>
            <w:r w:rsidRPr="00785C51">
              <w:rPr>
                <w:rFonts w:eastAsia="SimHei" w:cstheme="minorHAnsi"/>
                <w:lang w:eastAsia="zh-CN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5A11B558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98377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D5D25B7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CD0DE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5531338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465CA5D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112F8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466D78B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191028D0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952822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867E2E3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7EDD1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58464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7EB2C1C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82F6D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BFA8097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23F034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C2E272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容量</w:t>
            </w:r>
            <w:r w:rsidRPr="00785C51">
              <w:rPr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785C51">
              <w:rPr>
                <w:rFonts w:eastAsia="SimHei" w:cstheme="minorHAnsi"/>
                <w:lang w:eastAsia="zh-CN"/>
              </w:rPr>
              <w:t>mt</w:t>
            </w:r>
            <w:proofErr w:type="spellEnd"/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75E417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BC146E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</w:tr>
      <w:tr w:rsidR="001B276C" w:rsidRPr="00785C51" w14:paraId="5F9BDDF3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DCD4C" w14:textId="1D09B6A9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起重机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7EB13294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12645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369BCBF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AA096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76393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6F72FC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AF4E1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EEE459C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21DD7C77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96175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5F1569A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41F32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992251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B7DA56C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FD50E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8FC96CE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231CF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D84ED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容量</w:t>
            </w:r>
            <w:r w:rsidRPr="00785C51">
              <w:rPr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785C51">
              <w:rPr>
                <w:rFonts w:eastAsia="SimHei" w:cstheme="minorHAnsi"/>
                <w:lang w:eastAsia="zh-CN"/>
              </w:rPr>
              <w:t>mt</w:t>
            </w:r>
            <w:proofErr w:type="spellEnd"/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150D1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617CC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</w:tr>
      <w:tr w:rsidR="001B276C" w:rsidRPr="00785C51" w14:paraId="6E9C086A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9EADC8" w14:textId="7D9666AF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装袋设备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41ED3564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539347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77DD12F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ED7E9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73225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A3DC555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836DA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4262242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55AD9B5D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4223255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4B725B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EC853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910850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0080BFE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0E211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5FD0B28" w14:textId="762DC9A0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A1B474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539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94A572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</w:tr>
      <w:tr w:rsidR="001B276C" w:rsidRPr="00785C51" w14:paraId="0E09F52F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43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BAA0A" w14:textId="70667EE8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lang w:eastAsia="zh-CN"/>
              </w:rPr>
            </w:pPr>
            <w:r w:rsidRPr="00785C51">
              <w:rPr>
                <w:rFonts w:eastAsia="SimHei" w:cstheme="minorHAnsi"/>
                <w:lang w:eastAsia="zh-CN"/>
              </w:rPr>
              <w:t>仓库物料搬运设备（手推车、托盘搬运车等）</w:t>
            </w:r>
          </w:p>
        </w:tc>
        <w:tc>
          <w:tcPr>
            <w:tcW w:w="15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72D13B99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835804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BB73240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F9B63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7276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7C91283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7F4A5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FE85EBB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463F1A06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005325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0871967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66CB9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81547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E5A2B0" w14:textId="77777777" w:rsidR="001B276C" w:rsidRPr="00785C51" w:rsidRDefault="001B276C" w:rsidP="001B276C">
                      <w:pPr>
                        <w:jc w:val="center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F1D97" w14:textId="77777777" w:rsidR="001B276C" w:rsidRPr="00785C51" w:rsidRDefault="001B276C" w:rsidP="001B276C">
                  <w:pPr>
                    <w:jc w:val="center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DD62EDE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100EC" w14:textId="78427465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不适用</w:t>
            </w:r>
          </w:p>
        </w:tc>
        <w:tc>
          <w:tcPr>
            <w:tcW w:w="539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D2465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</w:rPr>
            </w:pPr>
          </w:p>
        </w:tc>
      </w:tr>
      <w:tr w:rsidR="001B276C" w:rsidRPr="00785C51" w14:paraId="6E6E50BA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c>
          <w:tcPr>
            <w:tcW w:w="18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382700" w14:textId="7241058A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iCs/>
                <w:lang w:eastAsia="zh-CN"/>
              </w:rPr>
            </w:pP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>关于吞吐能力的其他备注：</w:t>
            </w:r>
          </w:p>
        </w:tc>
        <w:tc>
          <w:tcPr>
            <w:tcW w:w="13033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AE5C1C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lang w:eastAsia="zh-CN"/>
              </w:rPr>
            </w:pPr>
          </w:p>
          <w:p w14:paraId="74E430BB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lang w:eastAsia="zh-CN"/>
              </w:rPr>
            </w:pPr>
          </w:p>
          <w:p w14:paraId="1E740EAB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lang w:eastAsia="zh-CN"/>
              </w:rPr>
            </w:pPr>
          </w:p>
          <w:p w14:paraId="4966238A" w14:textId="712E760F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lang w:eastAsia="zh-CN"/>
              </w:rPr>
            </w:pPr>
          </w:p>
        </w:tc>
      </w:tr>
      <w:tr w:rsidR="001B276C" w:rsidRPr="00785C51" w14:paraId="185A68F3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67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741EE37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>储存类型</w:t>
            </w:r>
          </w:p>
        </w:tc>
        <w:tc>
          <w:tcPr>
            <w:tcW w:w="32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75CAECB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>估计容量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9AA610F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>备注</w:t>
            </w:r>
          </w:p>
        </w:tc>
      </w:tr>
      <w:tr w:rsidR="001B276C" w:rsidRPr="00785C51" w14:paraId="65CED252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F78E65A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785C51">
              <w:rPr>
                <w:rFonts w:eastAsia="SimHei" w:cstheme="minorHAnsi"/>
                <w:lang w:eastAsia="zh-CN"/>
              </w:rPr>
              <w:t>集装箱堆场</w:t>
            </w:r>
          </w:p>
        </w:tc>
        <w:tc>
          <w:tcPr>
            <w:tcW w:w="1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76627BEE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399560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C29EDC0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2BD89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79082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B7E01FE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F4338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B394954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FBEFCB3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标准集装箱数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CF1290E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AC0E99C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1B276C" w:rsidRPr="00785C51" w14:paraId="0E7FD8B4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678D06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785C51">
              <w:rPr>
                <w:rFonts w:eastAsia="SimHei" w:cstheme="minorHAnsi"/>
                <w:lang w:eastAsia="zh-CN"/>
              </w:rPr>
              <w:t>冷藏集装箱接口</w:t>
            </w:r>
          </w:p>
        </w:tc>
        <w:tc>
          <w:tcPr>
            <w:tcW w:w="1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19256CF8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567769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199F4FA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7CD7A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662008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726CB4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213F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BD21BF8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87C392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接口数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66A702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21D1F1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1B276C" w:rsidRPr="00785C51" w14:paraId="19DDBB77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9A9362C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785C51">
              <w:rPr>
                <w:rFonts w:eastAsia="SimHei" w:cstheme="minorHAnsi"/>
                <w:lang w:eastAsia="zh-CN"/>
              </w:rPr>
              <w:lastRenderedPageBreak/>
              <w:t>筒仓设施</w:t>
            </w:r>
          </w:p>
        </w:tc>
        <w:tc>
          <w:tcPr>
            <w:tcW w:w="1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57335DC9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33809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B902C72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5F1EB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340213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01EC2C8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31041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8A1DDE1" w14:textId="77777777" w:rsidR="001B276C" w:rsidRPr="00785C51" w:rsidRDefault="001B276C" w:rsidP="001B276C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4C9F63A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估计空间</w:t>
            </w:r>
            <w:r w:rsidRPr="00785C51">
              <w:rPr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785C51">
              <w:rPr>
                <w:rFonts w:eastAsia="SimHei" w:cstheme="minorHAnsi"/>
                <w:lang w:eastAsia="zh-CN"/>
              </w:rPr>
              <w:t>mt</w:t>
            </w:r>
            <w:proofErr w:type="spellEnd"/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F7E1B7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A9B10BC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1B276C" w:rsidRPr="00785C51" w14:paraId="12324209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6D7C6D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有盖仓库</w:t>
            </w:r>
          </w:p>
        </w:tc>
        <w:tc>
          <w:tcPr>
            <w:tcW w:w="1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6BCD2AAD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096585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54B4448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73A1A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686630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CCB6E8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1DCB6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8EB12BA" w14:textId="77777777" w:rsidR="001B276C" w:rsidRPr="00785C51" w:rsidRDefault="001B276C" w:rsidP="001B276C">
            <w:pPr>
              <w:jc w:val="both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3A485B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估计空间</w:t>
            </w:r>
            <w:r w:rsidRPr="00785C51">
              <w:rPr>
                <w:rFonts w:eastAsia="SimHei" w:cstheme="minorHAnsi"/>
                <w:lang w:eastAsia="zh-CN"/>
              </w:rPr>
              <w:t xml:space="preserve"> (m</w:t>
            </w:r>
            <w:r w:rsidRPr="00785C51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F69C48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D64C1A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1B276C" w:rsidRPr="00785C51" w14:paraId="0A35E430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D1C1CC7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保税仓</w:t>
            </w:r>
          </w:p>
        </w:tc>
        <w:tc>
          <w:tcPr>
            <w:tcW w:w="1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6F854E52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653014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A88B90A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F77B1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75725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A0FB0F1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4001D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81A8E4E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DD2438A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估计空间</w:t>
            </w:r>
            <w:r w:rsidRPr="00785C51">
              <w:rPr>
                <w:rFonts w:eastAsia="SimHei" w:cstheme="minorHAnsi"/>
                <w:lang w:eastAsia="zh-CN"/>
              </w:rPr>
              <w:t xml:space="preserve"> (m</w:t>
            </w:r>
            <w:r w:rsidRPr="00785C51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675F2FA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5F74599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1B276C" w:rsidRPr="00785C51" w14:paraId="11C67DC6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7FC49A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气候控制仓库</w:t>
            </w:r>
          </w:p>
        </w:tc>
        <w:tc>
          <w:tcPr>
            <w:tcW w:w="1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66C2C30A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043785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A62681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0058C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044047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8187CE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3A94D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8C14F31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7EE9C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估计空间</w:t>
            </w:r>
            <w:r w:rsidRPr="00785C51">
              <w:rPr>
                <w:rFonts w:eastAsia="SimHei" w:cstheme="minorHAnsi"/>
                <w:lang w:eastAsia="zh-CN"/>
              </w:rPr>
              <w:t xml:space="preserve"> (m</w:t>
            </w:r>
            <w:r w:rsidRPr="00785C51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59880D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C52918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1B276C" w:rsidRPr="00785C51" w14:paraId="213F9F9C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47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3D8AB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Cs/>
                <w:iCs/>
                <w:color w:val="000000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冷库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155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4"/>
            </w:tblGrid>
            <w:tr w:rsidR="001B276C" w:rsidRPr="00785C51" w14:paraId="33F793FC" w14:textId="77777777" w:rsidTr="001463E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4324342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2BD365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970CF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757101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64961A2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352AE" w14:textId="77777777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BF4FBEB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14A40" w14:textId="77777777" w:rsidR="001B276C" w:rsidRPr="00785C51" w:rsidRDefault="001B276C" w:rsidP="001B276C">
            <w:pPr>
              <w:tabs>
                <w:tab w:val="left" w:pos="2977"/>
              </w:tabs>
              <w:jc w:val="center"/>
              <w:rPr>
                <w:rFonts w:eastAsia="SimHei" w:cstheme="minorHAnsi"/>
              </w:rPr>
            </w:pPr>
            <w:r w:rsidRPr="00785C51">
              <w:rPr>
                <w:rFonts w:eastAsia="SimHei" w:cstheme="minorHAnsi"/>
                <w:lang w:eastAsia="zh-CN"/>
              </w:rPr>
              <w:t>估计空间</w:t>
            </w:r>
            <w:r w:rsidRPr="00785C51">
              <w:rPr>
                <w:rFonts w:eastAsia="SimHei" w:cstheme="minorHAnsi"/>
                <w:lang w:eastAsia="zh-CN"/>
              </w:rPr>
              <w:t xml:space="preserve"> (m</w:t>
            </w:r>
            <w:r w:rsidRPr="00785C51">
              <w:rPr>
                <w:rFonts w:eastAsia="SimHei" w:cstheme="minorHAnsi"/>
                <w:vertAlign w:val="superscript"/>
                <w:lang w:eastAsia="zh-CN"/>
              </w:rPr>
              <w:t>2</w:t>
            </w:r>
            <w:r w:rsidRPr="00785C51">
              <w:rPr>
                <w:rFonts w:eastAsia="SimHei" w:cstheme="minorHAnsi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A57F5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Cs/>
                <w:i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D429F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最低温度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 xml:space="preserve"> (c)</w:t>
            </w: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1A7D3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0303A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color w:val="000000"/>
                <w:lang w:eastAsia="zh-CN"/>
              </w:rPr>
              <w:t>最高温度</w:t>
            </w:r>
            <w:r w:rsidRPr="00785C51">
              <w:rPr>
                <w:rFonts w:eastAsia="SimHei" w:cstheme="minorHAnsi"/>
                <w:color w:val="000000"/>
                <w:lang w:eastAsia="zh-CN"/>
              </w:rPr>
              <w:t xml:space="preserve"> (c)</w:t>
            </w:r>
          </w:p>
        </w:tc>
        <w:tc>
          <w:tcPr>
            <w:tcW w:w="9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71475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8C237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</w:tr>
      <w:tr w:rsidR="001B276C" w:rsidRPr="00785C51" w14:paraId="0D46CA04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112"/>
        </w:trPr>
        <w:tc>
          <w:tcPr>
            <w:tcW w:w="212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ADF2B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>安保：</w:t>
            </w: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 xml:space="preserve">          </w:t>
            </w:r>
          </w:p>
        </w:tc>
        <w:tc>
          <w:tcPr>
            <w:tcW w:w="1275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030A4" w14:textId="77777777" w:rsidR="001B276C" w:rsidRPr="00785C51" w:rsidRDefault="00000000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2217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A5513C" w:rsidRPr="00785C51">
              <w:rPr>
                <w:rFonts w:eastAsia="SimHei" w:cs="Arial"/>
                <w:lang w:eastAsia="zh-CN"/>
              </w:rPr>
              <w:t>围栏</w:t>
            </w:r>
            <w:r w:rsidR="00A5513C" w:rsidRPr="00785C51">
              <w:rPr>
                <w:rFonts w:eastAsia="SimHei" w:cs="Arial"/>
                <w:lang w:eastAsia="zh-CN"/>
              </w:rPr>
              <w:t xml:space="preserve">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0653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A5513C" w:rsidRPr="00785C51">
              <w:rPr>
                <w:rFonts w:eastAsia="SimHei" w:cs="Arial"/>
                <w:lang w:eastAsia="zh-CN"/>
              </w:rPr>
              <w:t>警卫</w:t>
            </w:r>
            <w:r w:rsidR="00A5513C" w:rsidRPr="00785C51">
              <w:rPr>
                <w:rFonts w:eastAsia="SimHei" w:cs="Arial"/>
                <w:lang w:eastAsia="zh-CN"/>
              </w:rPr>
              <w:t xml:space="preserve">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3151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A5513C" w:rsidRPr="00785C51">
              <w:rPr>
                <w:rFonts w:eastAsia="SimHei" w:cs="Arial"/>
                <w:lang w:eastAsia="zh-CN"/>
              </w:rPr>
              <w:t>照明</w:t>
            </w:r>
            <w:r w:rsidR="00A5513C" w:rsidRPr="00785C51">
              <w:rPr>
                <w:rFonts w:eastAsia="SimHei" w:cs="Arial"/>
                <w:lang w:eastAsia="zh-CN"/>
              </w:rPr>
              <w:t xml:space="preserve">  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9933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A5513C" w:rsidRPr="00785C51">
              <w:rPr>
                <w:rFonts w:eastAsia="SimHei" w:cs="Arial"/>
                <w:lang w:eastAsia="zh-CN"/>
              </w:rPr>
              <w:t>警报程序</w:t>
            </w:r>
            <w:r w:rsidR="00A5513C" w:rsidRPr="00785C51">
              <w:rPr>
                <w:rFonts w:eastAsia="SimHei" w:cs="Arial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818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A5513C" w:rsidRPr="00785C51">
              <w:rPr>
                <w:rFonts w:eastAsia="SimHei" w:cs="Arial"/>
                <w:lang w:eastAsia="zh-CN"/>
              </w:rPr>
              <w:t>消防车</w:t>
            </w:r>
            <w:r w:rsidR="00A5513C" w:rsidRPr="00785C51">
              <w:rPr>
                <w:rFonts w:eastAsia="SimHei" w:cs="Arial"/>
                <w:lang w:eastAsia="zh-CN"/>
              </w:rPr>
              <w:t>/</w:t>
            </w:r>
            <w:r w:rsidR="00A5513C" w:rsidRPr="00785C51">
              <w:rPr>
                <w:rFonts w:eastAsia="SimHei" w:cs="Arial"/>
                <w:lang w:eastAsia="zh-CN"/>
              </w:rPr>
              <w:t>应急人员</w:t>
            </w:r>
            <w:r w:rsidR="00A5513C" w:rsidRPr="00785C51">
              <w:rPr>
                <w:rFonts w:eastAsia="SimHei" w:cs="Arial"/>
                <w:lang w:eastAsia="zh-CN"/>
              </w:rPr>
              <w:t xml:space="preserve">      </w:t>
            </w: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8274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13C" w:rsidRPr="00785C51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A5513C" w:rsidRPr="00785C51">
              <w:rPr>
                <w:rFonts w:eastAsia="SimHei" w:cs="Arial"/>
                <w:sz w:val="24"/>
                <w:szCs w:val="20"/>
                <w:lang w:eastAsia="zh-CN"/>
              </w:rPr>
              <w:t xml:space="preserve">  </w:t>
            </w:r>
            <w:r w:rsidR="00A5513C" w:rsidRPr="00785C51">
              <w:rPr>
                <w:rFonts w:eastAsia="SimHei" w:cs="Arial"/>
                <w:lang w:eastAsia="zh-CN"/>
              </w:rPr>
              <w:t>通信</w:t>
            </w:r>
          </w:p>
        </w:tc>
      </w:tr>
      <w:tr w:rsidR="001B276C" w:rsidRPr="00785C51" w14:paraId="3070FB3A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122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0A509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  <w:lang w:eastAsia="zh-CN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84334" w14:textId="10D0D1E8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>其他备注：</w:t>
            </w:r>
          </w:p>
        </w:tc>
        <w:tc>
          <w:tcPr>
            <w:tcW w:w="107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70253" w14:textId="77777777" w:rsidR="001B276C" w:rsidRPr="00785C51" w:rsidRDefault="001B276C" w:rsidP="001B276C">
            <w:pPr>
              <w:tabs>
                <w:tab w:val="left" w:pos="2977"/>
              </w:tabs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276C" w:rsidRPr="00785C51" w14:paraId="47358F5F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97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27D49" w14:textId="77777777" w:rsidR="001B276C" w:rsidRPr="00785C51" w:rsidRDefault="001B276C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  <w:lang w:eastAsia="zh-CN"/>
              </w:rPr>
            </w:pPr>
            <w:r w:rsidRPr="00785C51">
              <w:rPr>
                <w:rFonts w:ascii="Calibri" w:eastAsia="SimHei" w:hAnsi="Calibri" w:cs="Arial"/>
                <w:color w:val="000000"/>
                <w:lang w:eastAsia="zh-CN"/>
              </w:rPr>
              <w:t>是否连接其他运输方式</w:t>
            </w:r>
          </w:p>
        </w:tc>
        <w:tc>
          <w:tcPr>
            <w:tcW w:w="11899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21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776"/>
              <w:gridCol w:w="358"/>
              <w:gridCol w:w="683"/>
            </w:tblGrid>
            <w:tr w:rsidR="001B276C" w:rsidRPr="00785C51" w14:paraId="6FA481B5" w14:textId="77777777" w:rsidTr="008C6954">
              <w:trPr>
                <w:trHeight w:val="311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45762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7176D4F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93442" w14:textId="4DE5D5E8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道路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71114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58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E6A988" w14:textId="77777777" w:rsidR="001B276C" w:rsidRPr="00785C51" w:rsidRDefault="001B276C" w:rsidP="001B276C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785C51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2B347" w14:textId="7E72F446" w:rsidR="001B276C" w:rsidRPr="00785C51" w:rsidRDefault="001B276C" w:rsidP="001B276C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785C51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空运</w:t>
                  </w:r>
                </w:p>
              </w:tc>
            </w:tr>
          </w:tbl>
          <w:p w14:paraId="0DBDD8DF" w14:textId="77777777" w:rsidR="001B276C" w:rsidRPr="00785C51" w:rsidRDefault="001B276C" w:rsidP="001B276C">
            <w:pPr>
              <w:tabs>
                <w:tab w:val="left" w:pos="2977"/>
              </w:tabs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75E0" w:rsidRPr="00785C51" w14:paraId="23164970" w14:textId="77777777" w:rsidTr="00E10D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212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57274" w14:textId="1005C3D4" w:rsidR="00A275E0" w:rsidRPr="00785C51" w:rsidRDefault="00A275E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Cs/>
                <w:color w:val="000000"/>
              </w:rPr>
            </w:pPr>
            <w:r w:rsidRPr="00785C51">
              <w:rPr>
                <w:rFonts w:eastAsia="SimHei" w:cstheme="minorHAnsi"/>
                <w:b/>
                <w:bCs/>
                <w:color w:val="000000"/>
                <w:lang w:eastAsia="zh-CN"/>
              </w:rPr>
              <w:t>其他一般备注：</w:t>
            </w:r>
          </w:p>
          <w:p w14:paraId="2353C91F" w14:textId="77777777" w:rsidR="00F74370" w:rsidRPr="00785C51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  <w:p w14:paraId="14A25717" w14:textId="77777777" w:rsidR="00F74370" w:rsidRPr="00785C51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  <w:p w14:paraId="4F2A9B2B" w14:textId="77777777" w:rsidR="00F74370" w:rsidRPr="00785C51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  <w:p w14:paraId="0F3F7CE3" w14:textId="77777777" w:rsidR="00F74370" w:rsidRPr="00785C51" w:rsidRDefault="00F74370" w:rsidP="00A275E0">
            <w:pPr>
              <w:tabs>
                <w:tab w:val="left" w:pos="2977"/>
              </w:tabs>
              <w:spacing w:before="120" w:after="120"/>
              <w:jc w:val="left"/>
              <w:rPr>
                <w:rFonts w:eastAsia="SimHei" w:cstheme="minorHAnsi"/>
                <w:b/>
                <w:iCs/>
                <w:color w:val="000000"/>
              </w:rPr>
            </w:pPr>
          </w:p>
          <w:p w14:paraId="6CC9F75E" w14:textId="77777777" w:rsidR="00A275E0" w:rsidRPr="00785C51" w:rsidRDefault="00A275E0" w:rsidP="001B276C">
            <w:pPr>
              <w:tabs>
                <w:tab w:val="left" w:pos="2977"/>
              </w:tabs>
              <w:rPr>
                <w:rFonts w:eastAsia="SimHei" w:cstheme="minorHAnsi"/>
                <w:b/>
                <w:iCs/>
                <w:color w:val="000000"/>
              </w:rPr>
            </w:pPr>
          </w:p>
        </w:tc>
        <w:tc>
          <w:tcPr>
            <w:tcW w:w="1275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010EE" w14:textId="77777777" w:rsidR="00A275E0" w:rsidRPr="00785C51" w:rsidRDefault="00A275E0" w:rsidP="001B276C">
            <w:pPr>
              <w:tabs>
                <w:tab w:val="left" w:pos="2977"/>
              </w:tabs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CFC0E5A" w14:textId="585FB375" w:rsidR="00A91921" w:rsidRPr="00785C51" w:rsidRDefault="00A91921">
      <w:pPr>
        <w:rPr>
          <w:rFonts w:eastAsia="SimHei" w:cstheme="minorHAnsi"/>
        </w:rPr>
      </w:pPr>
    </w:p>
    <w:p w14:paraId="6A747900" w14:textId="1152EB9D" w:rsidR="00E810C6" w:rsidRPr="00785C51" w:rsidRDefault="00E810C6">
      <w:pPr>
        <w:rPr>
          <w:rFonts w:eastAsia="SimHei" w:cstheme="minorHAnsi"/>
        </w:rPr>
      </w:pPr>
    </w:p>
    <w:p w14:paraId="3525AE1E" w14:textId="019584B4" w:rsidR="00E810C6" w:rsidRPr="00785C51" w:rsidRDefault="00E810C6">
      <w:pPr>
        <w:rPr>
          <w:rFonts w:eastAsia="SimHei" w:cstheme="minorHAnsi"/>
        </w:rPr>
      </w:pPr>
    </w:p>
    <w:p w14:paraId="60108BA9" w14:textId="75CABAEB" w:rsidR="00E810C6" w:rsidRPr="00785C51" w:rsidRDefault="00E810C6">
      <w:pPr>
        <w:rPr>
          <w:rFonts w:eastAsia="SimHei" w:cstheme="minorHAnsi"/>
        </w:rPr>
      </w:pPr>
    </w:p>
    <w:p w14:paraId="2DAB09BC" w14:textId="15A12CCB" w:rsidR="00E810C6" w:rsidRPr="00785C51" w:rsidRDefault="00E810C6">
      <w:pPr>
        <w:rPr>
          <w:rFonts w:eastAsia="SimHei" w:cstheme="minorHAnsi"/>
        </w:rPr>
      </w:pPr>
    </w:p>
    <w:p w14:paraId="634023C3" w14:textId="2EA8DCA3" w:rsidR="00E810C6" w:rsidRPr="00785C51" w:rsidRDefault="00E810C6">
      <w:pPr>
        <w:rPr>
          <w:rFonts w:eastAsia="SimHei" w:cstheme="minorHAnsi"/>
        </w:rPr>
      </w:pPr>
    </w:p>
    <w:p w14:paraId="1F25292A" w14:textId="77777777" w:rsidR="00E810C6" w:rsidRPr="00785C51" w:rsidRDefault="00E810C6">
      <w:pPr>
        <w:rPr>
          <w:rFonts w:eastAsia="SimHei" w:cstheme="minorHAnsi"/>
        </w:rPr>
      </w:pPr>
    </w:p>
    <w:p w14:paraId="236E2001" w14:textId="3724C643" w:rsidR="002F6D26" w:rsidRPr="00785C51" w:rsidRDefault="002F6D26" w:rsidP="002F6D26">
      <w:pPr>
        <w:rPr>
          <w:rFonts w:eastAsia="SimHei"/>
        </w:rPr>
      </w:pPr>
    </w:p>
    <w:p w14:paraId="18D6D6FA" w14:textId="0501F81C" w:rsidR="00AF1571" w:rsidRPr="00785C51" w:rsidRDefault="00AF1571" w:rsidP="002F6D26">
      <w:pPr>
        <w:rPr>
          <w:rFonts w:eastAsia="SimHei"/>
        </w:rPr>
      </w:pPr>
    </w:p>
    <w:p w14:paraId="379801FF" w14:textId="77777777" w:rsidR="00AF1571" w:rsidRPr="00785C51" w:rsidRDefault="00AF1571" w:rsidP="002F6D26">
      <w:pPr>
        <w:rPr>
          <w:rFonts w:eastAsia="SimHei"/>
        </w:rPr>
      </w:pPr>
    </w:p>
    <w:sectPr w:rsidR="00AF1571" w:rsidRPr="00785C51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FC98" w14:textId="77777777" w:rsidR="00992671" w:rsidRDefault="00992671" w:rsidP="00593B0D">
      <w:pPr>
        <w:spacing w:after="0" w:line="240" w:lineRule="auto"/>
      </w:pPr>
      <w:r>
        <w:separator/>
      </w:r>
    </w:p>
  </w:endnote>
  <w:endnote w:type="continuationSeparator" w:id="0">
    <w:p w14:paraId="7350D3C3" w14:textId="77777777" w:rsidR="00992671" w:rsidRDefault="00992671" w:rsidP="00593B0D">
      <w:pPr>
        <w:spacing w:after="0" w:line="240" w:lineRule="auto"/>
      </w:pPr>
      <w:r>
        <w:continuationSeparator/>
      </w:r>
    </w:p>
  </w:endnote>
  <w:endnote w:type="continuationNotice" w:id="1">
    <w:p w14:paraId="5EAAF3AD" w14:textId="77777777" w:rsidR="00992671" w:rsidRDefault="00992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0E60" w14:textId="77777777" w:rsidR="00C70F60" w:rsidRDefault="00C70F60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CFC0E62" wp14:editId="7CFC0E63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0E61" w14:textId="77777777" w:rsidR="00C70F60" w:rsidRDefault="00C70F6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7CFC0E64" wp14:editId="7CFC0E65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90F2" w14:textId="77777777" w:rsidR="00992671" w:rsidRDefault="00992671" w:rsidP="00593B0D">
      <w:pPr>
        <w:spacing w:after="0" w:line="240" w:lineRule="auto"/>
      </w:pPr>
      <w:r>
        <w:separator/>
      </w:r>
    </w:p>
  </w:footnote>
  <w:footnote w:type="continuationSeparator" w:id="0">
    <w:p w14:paraId="583ECD25" w14:textId="77777777" w:rsidR="00992671" w:rsidRDefault="00992671" w:rsidP="00593B0D">
      <w:pPr>
        <w:spacing w:after="0" w:line="240" w:lineRule="auto"/>
      </w:pPr>
      <w:r>
        <w:continuationSeparator/>
      </w:r>
    </w:p>
  </w:footnote>
  <w:footnote w:type="continuationNotice" w:id="1">
    <w:p w14:paraId="451325D6" w14:textId="77777777" w:rsidR="00992671" w:rsidRDefault="009926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8026457">
    <w:abstractNumId w:val="6"/>
  </w:num>
  <w:num w:numId="2" w16cid:durableId="466703656">
    <w:abstractNumId w:val="7"/>
  </w:num>
  <w:num w:numId="3" w16cid:durableId="807551480">
    <w:abstractNumId w:val="17"/>
  </w:num>
  <w:num w:numId="4" w16cid:durableId="241985579">
    <w:abstractNumId w:val="1"/>
  </w:num>
  <w:num w:numId="5" w16cid:durableId="1510753798">
    <w:abstractNumId w:val="11"/>
  </w:num>
  <w:num w:numId="6" w16cid:durableId="1334331582">
    <w:abstractNumId w:val="10"/>
  </w:num>
  <w:num w:numId="7" w16cid:durableId="296030019">
    <w:abstractNumId w:val="12"/>
  </w:num>
  <w:num w:numId="8" w16cid:durableId="512261272">
    <w:abstractNumId w:val="0"/>
  </w:num>
  <w:num w:numId="9" w16cid:durableId="535387651">
    <w:abstractNumId w:val="5"/>
  </w:num>
  <w:num w:numId="10" w16cid:durableId="1457677531">
    <w:abstractNumId w:val="18"/>
  </w:num>
  <w:num w:numId="11" w16cid:durableId="1179612747">
    <w:abstractNumId w:val="15"/>
  </w:num>
  <w:num w:numId="12" w16cid:durableId="583993682">
    <w:abstractNumId w:val="4"/>
  </w:num>
  <w:num w:numId="13" w16cid:durableId="1366366945">
    <w:abstractNumId w:val="16"/>
  </w:num>
  <w:num w:numId="14" w16cid:durableId="1151336577">
    <w:abstractNumId w:val="8"/>
  </w:num>
  <w:num w:numId="15" w16cid:durableId="774711611">
    <w:abstractNumId w:val="9"/>
  </w:num>
  <w:num w:numId="16" w16cid:durableId="241067555">
    <w:abstractNumId w:val="14"/>
  </w:num>
  <w:num w:numId="17" w16cid:durableId="938026151">
    <w:abstractNumId w:val="2"/>
  </w:num>
  <w:num w:numId="18" w16cid:durableId="1896315769">
    <w:abstractNumId w:val="3"/>
  </w:num>
  <w:num w:numId="19" w16cid:durableId="1780845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32A21"/>
    <w:rsid w:val="00061E21"/>
    <w:rsid w:val="00086B05"/>
    <w:rsid w:val="00092CB4"/>
    <w:rsid w:val="000A38C3"/>
    <w:rsid w:val="000A7928"/>
    <w:rsid w:val="000F2550"/>
    <w:rsid w:val="00127493"/>
    <w:rsid w:val="00133C6D"/>
    <w:rsid w:val="00142723"/>
    <w:rsid w:val="00142C48"/>
    <w:rsid w:val="001463E8"/>
    <w:rsid w:val="001521DC"/>
    <w:rsid w:val="00175993"/>
    <w:rsid w:val="001A46F1"/>
    <w:rsid w:val="001B276C"/>
    <w:rsid w:val="001C52BD"/>
    <w:rsid w:val="001E2B82"/>
    <w:rsid w:val="001E5534"/>
    <w:rsid w:val="001F194F"/>
    <w:rsid w:val="001F48B8"/>
    <w:rsid w:val="001F63CD"/>
    <w:rsid w:val="00235201"/>
    <w:rsid w:val="00237867"/>
    <w:rsid w:val="00295543"/>
    <w:rsid w:val="002A36DB"/>
    <w:rsid w:val="002C38C6"/>
    <w:rsid w:val="002F6D26"/>
    <w:rsid w:val="002F6D29"/>
    <w:rsid w:val="00344E21"/>
    <w:rsid w:val="003518F1"/>
    <w:rsid w:val="0035308A"/>
    <w:rsid w:val="00356F25"/>
    <w:rsid w:val="00370C33"/>
    <w:rsid w:val="003776CF"/>
    <w:rsid w:val="003869B8"/>
    <w:rsid w:val="003877A3"/>
    <w:rsid w:val="003A458E"/>
    <w:rsid w:val="003B5FD4"/>
    <w:rsid w:val="003C6C90"/>
    <w:rsid w:val="00403CA8"/>
    <w:rsid w:val="004122F2"/>
    <w:rsid w:val="004308E2"/>
    <w:rsid w:val="00430D89"/>
    <w:rsid w:val="004341F9"/>
    <w:rsid w:val="00440C79"/>
    <w:rsid w:val="00454F1A"/>
    <w:rsid w:val="004571EE"/>
    <w:rsid w:val="004620B6"/>
    <w:rsid w:val="00485E01"/>
    <w:rsid w:val="00487BC9"/>
    <w:rsid w:val="00493616"/>
    <w:rsid w:val="0050007E"/>
    <w:rsid w:val="00511D58"/>
    <w:rsid w:val="00544D58"/>
    <w:rsid w:val="0055160F"/>
    <w:rsid w:val="00560C7F"/>
    <w:rsid w:val="005647B5"/>
    <w:rsid w:val="00593B0D"/>
    <w:rsid w:val="005B6880"/>
    <w:rsid w:val="005B744D"/>
    <w:rsid w:val="005E6C7D"/>
    <w:rsid w:val="005F02FB"/>
    <w:rsid w:val="0060578C"/>
    <w:rsid w:val="00611587"/>
    <w:rsid w:val="006133E4"/>
    <w:rsid w:val="00620392"/>
    <w:rsid w:val="006312B9"/>
    <w:rsid w:val="00660AF5"/>
    <w:rsid w:val="00686A6D"/>
    <w:rsid w:val="00687BEA"/>
    <w:rsid w:val="00695D77"/>
    <w:rsid w:val="006A404A"/>
    <w:rsid w:val="006A7B01"/>
    <w:rsid w:val="006A7D74"/>
    <w:rsid w:val="006D4437"/>
    <w:rsid w:val="007510C8"/>
    <w:rsid w:val="00751A82"/>
    <w:rsid w:val="007848E3"/>
    <w:rsid w:val="00785C51"/>
    <w:rsid w:val="0079162B"/>
    <w:rsid w:val="007A23A7"/>
    <w:rsid w:val="0082590D"/>
    <w:rsid w:val="00826584"/>
    <w:rsid w:val="008337AE"/>
    <w:rsid w:val="0083440E"/>
    <w:rsid w:val="00854CD1"/>
    <w:rsid w:val="00857754"/>
    <w:rsid w:val="008B70B1"/>
    <w:rsid w:val="008C6954"/>
    <w:rsid w:val="008D238C"/>
    <w:rsid w:val="008D5459"/>
    <w:rsid w:val="008E1D6F"/>
    <w:rsid w:val="008E6E28"/>
    <w:rsid w:val="008F4F05"/>
    <w:rsid w:val="00923595"/>
    <w:rsid w:val="009358EA"/>
    <w:rsid w:val="00941F8F"/>
    <w:rsid w:val="00956334"/>
    <w:rsid w:val="00990D38"/>
    <w:rsid w:val="00992671"/>
    <w:rsid w:val="009B35CF"/>
    <w:rsid w:val="009D221F"/>
    <w:rsid w:val="009D708F"/>
    <w:rsid w:val="009F1C4A"/>
    <w:rsid w:val="00A15FBD"/>
    <w:rsid w:val="00A25742"/>
    <w:rsid w:val="00A275E0"/>
    <w:rsid w:val="00A42186"/>
    <w:rsid w:val="00A44E86"/>
    <w:rsid w:val="00A479E2"/>
    <w:rsid w:val="00A5513C"/>
    <w:rsid w:val="00A61C12"/>
    <w:rsid w:val="00A73F1D"/>
    <w:rsid w:val="00A86CA9"/>
    <w:rsid w:val="00A91921"/>
    <w:rsid w:val="00AA2309"/>
    <w:rsid w:val="00AB3130"/>
    <w:rsid w:val="00AB7E0D"/>
    <w:rsid w:val="00AF1571"/>
    <w:rsid w:val="00B25FD0"/>
    <w:rsid w:val="00B30C03"/>
    <w:rsid w:val="00B3405E"/>
    <w:rsid w:val="00B54F73"/>
    <w:rsid w:val="00B665DF"/>
    <w:rsid w:val="00B75BDF"/>
    <w:rsid w:val="00B8189F"/>
    <w:rsid w:val="00BA2DAA"/>
    <w:rsid w:val="00BA4BA3"/>
    <w:rsid w:val="00BB2DC2"/>
    <w:rsid w:val="00BC2C55"/>
    <w:rsid w:val="00BC3E66"/>
    <w:rsid w:val="00BD5D67"/>
    <w:rsid w:val="00BE63CE"/>
    <w:rsid w:val="00C03CCF"/>
    <w:rsid w:val="00C06000"/>
    <w:rsid w:val="00C06235"/>
    <w:rsid w:val="00C11AE7"/>
    <w:rsid w:val="00C1229A"/>
    <w:rsid w:val="00C42BE3"/>
    <w:rsid w:val="00C579B3"/>
    <w:rsid w:val="00C70F60"/>
    <w:rsid w:val="00C807A4"/>
    <w:rsid w:val="00CA0AB6"/>
    <w:rsid w:val="00CA6720"/>
    <w:rsid w:val="00CB3173"/>
    <w:rsid w:val="00CC0D42"/>
    <w:rsid w:val="00CC675F"/>
    <w:rsid w:val="00CE0D33"/>
    <w:rsid w:val="00CF0DEE"/>
    <w:rsid w:val="00CF3798"/>
    <w:rsid w:val="00CF38A9"/>
    <w:rsid w:val="00D045BF"/>
    <w:rsid w:val="00D1509B"/>
    <w:rsid w:val="00D338AE"/>
    <w:rsid w:val="00D33AD0"/>
    <w:rsid w:val="00D361EA"/>
    <w:rsid w:val="00D36A28"/>
    <w:rsid w:val="00D46CC6"/>
    <w:rsid w:val="00D54A5F"/>
    <w:rsid w:val="00D54B19"/>
    <w:rsid w:val="00D603F8"/>
    <w:rsid w:val="00D81534"/>
    <w:rsid w:val="00DA596C"/>
    <w:rsid w:val="00DC59C5"/>
    <w:rsid w:val="00DE14A7"/>
    <w:rsid w:val="00DE4AF4"/>
    <w:rsid w:val="00E01B02"/>
    <w:rsid w:val="00E10DB7"/>
    <w:rsid w:val="00E129B8"/>
    <w:rsid w:val="00E21FC5"/>
    <w:rsid w:val="00E316C2"/>
    <w:rsid w:val="00E33BBB"/>
    <w:rsid w:val="00E55B1F"/>
    <w:rsid w:val="00E7639E"/>
    <w:rsid w:val="00E810C6"/>
    <w:rsid w:val="00E82B50"/>
    <w:rsid w:val="00EC2F75"/>
    <w:rsid w:val="00EC49D9"/>
    <w:rsid w:val="00EF1595"/>
    <w:rsid w:val="00EF186A"/>
    <w:rsid w:val="00F11EE6"/>
    <w:rsid w:val="00F16A3D"/>
    <w:rsid w:val="00F40EFA"/>
    <w:rsid w:val="00F45BE7"/>
    <w:rsid w:val="00F56E96"/>
    <w:rsid w:val="00F570C8"/>
    <w:rsid w:val="00F712C4"/>
    <w:rsid w:val="00F74370"/>
    <w:rsid w:val="00F853B2"/>
    <w:rsid w:val="00FA290E"/>
    <w:rsid w:val="00FA64BE"/>
    <w:rsid w:val="00FB7167"/>
    <w:rsid w:val="00FD7FA0"/>
    <w:rsid w:val="00FE1A81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C0D9E"/>
  <w15:docId w15:val="{A4CC25A1-E152-4C65-864F-B3DF9B4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7F665-D6BB-447C-A8BC-2849D03CC219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customXml/itemProps2.xml><?xml version="1.0" encoding="utf-8"?>
<ds:datastoreItem xmlns:ds="http://schemas.openxmlformats.org/officeDocument/2006/customXml" ds:itemID="{81E2978C-3ABE-4D66-B700-C9188685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FE276-CF44-4370-80D0-560593A9B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A391B-D4BA-4A00-87AA-6EE39C1BB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 Florent</dc:creator>
  <cp:keywords/>
  <cp:lastModifiedBy>Rocco Pellegrino</cp:lastModifiedBy>
  <cp:revision>93</cp:revision>
  <cp:lastPrinted>2017-05-04T12:04:00Z</cp:lastPrinted>
  <dcterms:created xsi:type="dcterms:W3CDTF">2017-05-04T12:55:00Z</dcterms:created>
  <dcterms:modified xsi:type="dcterms:W3CDTF">2023-03-24T16:39:00Z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688700</vt:r8>
  </property>
  <property fmtid="{D5CDD505-2E9C-101B-9397-08002B2CF9AE}" pid="3" name="ContentTypeId">
    <vt:lpwstr>0x0101006E2FCC14B9BCDB4083E4FFB4634EB27C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