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BC2C55" w:rsidRPr="00A54AD8" w14:paraId="3AEB3C55" w14:textId="77777777" w:rsidTr="00EC3D6D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EC3D6D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EC3D6D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113C0927" w14:textId="44AE324E" w:rsidR="00235201" w:rsidRPr="00A54AD8" w:rsidRDefault="003903B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 xml:space="preserve">Instalações de habitação/escritório </w:t>
      </w:r>
    </w:p>
    <w:p w14:paraId="20D1A4F9" w14:textId="3E1C8FCC" w:rsidR="00BC2C55" w:rsidRDefault="00BC2C55" w:rsidP="00BB2DC2">
      <w:pPr>
        <w:rPr>
          <w:rFonts w:eastAsia="Calibri"/>
        </w:rPr>
      </w:pPr>
    </w:p>
    <w:p w14:paraId="68C547A5" w14:textId="77777777" w:rsidR="0080412A" w:rsidRPr="00A54AD8" w:rsidRDefault="0080412A" w:rsidP="00BB2DC2">
      <w:pPr>
        <w:rPr>
          <w:rFonts w:eastAsia="Calibri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A54AD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EC3D6D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verificação final para atividades de avaliação das instalações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686A6D" w:rsidRPr="00A54AD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BA39573" w:rsidR="00686A6D" w:rsidRPr="00EC3D6D" w:rsidRDefault="0007209A" w:rsidP="00EE1507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Compreender claramente as necessidades atuais e futuras, incluindo o tamanho da equipa, dimensões, estruturas e requisitos.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EC3D6D" w:rsidRDefault="00B270A9" w:rsidP="00EE1507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Compreender e conhecer a estrutura da cidade; onde o pessoal deve viver, onde as partes interessadas trabalham, onde se realizam as atividades, locais de lazer e outros fatores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EE150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EC3D6D" w:rsidRDefault="00420C7D" w:rsidP="00EE1507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Avaliar os métodos possíveis de procura de imóveis</w:t>
            </w:r>
          </w:p>
          <w:p w14:paraId="2A9E3B8B" w14:textId="186B39D8" w:rsidR="00420C7D" w:rsidRPr="00EC3D6D" w:rsidRDefault="00420C7D" w:rsidP="00EE1507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1) Pessoal interno</w:t>
            </w:r>
          </w:p>
          <w:p w14:paraId="135F0789" w14:textId="74A399BE" w:rsidR="00FC00CE" w:rsidRPr="00EC3D6D" w:rsidRDefault="00420C7D" w:rsidP="00EE1507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2) Empresa de aluguer de imóveis</w:t>
            </w:r>
          </w:p>
          <w:p w14:paraId="07A5B7FB" w14:textId="58BA894E" w:rsidR="00420C7D" w:rsidRPr="00A54AD8" w:rsidRDefault="00830E34" w:rsidP="00EE15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3) Terceirizar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A54AD8" w:rsidRDefault="00420C7D" w:rsidP="00420C7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44BA7FC7" w:rsidR="00420C7D" w:rsidRPr="00EC3D6D" w:rsidRDefault="00394D21" w:rsidP="00EE1507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Avaliar cada opção da forma mais padronizada, para poder compará-la com as necessidades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2C5FEA67" w:rsidR="00420C7D" w:rsidRPr="00EC3D6D" w:rsidRDefault="00830E34" w:rsidP="00EE1507">
            <w:pPr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Antes de assinar qualquer compromisso, certifique-se de que todos os constrangimentos possíveis são claramente abordados e os contratos de arrendamento/aluguer refletem as soluções possíveis.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Titolo3"/>
        <w:jc w:val="right"/>
      </w:pPr>
    </w:p>
    <w:p w14:paraId="17A795DA" w14:textId="77777777" w:rsidR="00286CF7" w:rsidRPr="00EC3D6D" w:rsidRDefault="00286CF7" w:rsidP="00286CF7">
      <w:pPr>
        <w:pStyle w:val="Titolo3"/>
        <w:numPr>
          <w:ilvl w:val="0"/>
          <w:numId w:val="0"/>
        </w:numPr>
        <w:rPr>
          <w:color w:val="C03A2A"/>
          <w:sz w:val="26"/>
          <w:lang w:val="pt-BR"/>
        </w:rPr>
      </w:pPr>
      <w:r>
        <w:rPr>
          <w:color w:val="C03A2A"/>
          <w:sz w:val="26"/>
          <w:lang w:val="pt-PT"/>
        </w:rPr>
        <w:t>Dicas úteis:</w:t>
      </w:r>
    </w:p>
    <w:p w14:paraId="132C7F73" w14:textId="77777777" w:rsidR="00286CF7" w:rsidRPr="00EC3D6D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Obter feedback dos colegas.</w:t>
      </w:r>
    </w:p>
    <w:p w14:paraId="2D221B8C" w14:textId="4F6B2CDA" w:rsidR="00286CF7" w:rsidRPr="00EC3D6D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Envolver ou pelo menos pedir a opinião de diferentes departamentos e graus de escala diversos.</w:t>
      </w:r>
    </w:p>
    <w:p w14:paraId="10878940" w14:textId="77777777" w:rsidR="00286CF7" w:rsidRPr="00EC3D6D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Assegurar a análise com devida diligência das instalações e do senhorio antes de assinar qualquer compromisso, incluindo o quão fluida pode ser a relação.</w:t>
      </w:r>
    </w:p>
    <w:p w14:paraId="3AA9295A" w14:textId="77777777" w:rsidR="00286CF7" w:rsidRPr="00EC3D6D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 xml:space="preserve">Manter uma documentação clara de todas as etapas do processo para fins de memória e auditoria. Um relatório final com a decisão motivada é uma boa prática. </w:t>
      </w:r>
    </w:p>
    <w:p w14:paraId="06A43804" w14:textId="77777777" w:rsidR="00286CF7" w:rsidRPr="00EC3D6D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pt-BR"/>
        </w:rPr>
      </w:pPr>
      <w:r>
        <w:rPr>
          <w:rFonts w:cstheme="minorHAnsi"/>
          <w:i/>
          <w:iCs/>
          <w:color w:val="7F7F7F" w:themeColor="text1" w:themeTint="80"/>
          <w:lang w:val="pt-PT"/>
        </w:rPr>
        <w:t>Tirar fotografias como referência.</w:t>
      </w:r>
    </w:p>
    <w:p w14:paraId="09463C25" w14:textId="77777777" w:rsidR="00830E34" w:rsidRPr="00EC3D6D" w:rsidRDefault="00830E34">
      <w:pPr>
        <w:rPr>
          <w:rFonts w:eastAsiaTheme="majorEastAsia" w:cstheme="majorBidi"/>
          <w:color w:val="C03A2A"/>
          <w:sz w:val="26"/>
          <w:szCs w:val="26"/>
          <w:lang w:val="pt-BR"/>
        </w:rPr>
      </w:pPr>
    </w:p>
    <w:p w14:paraId="57FBA2C6" w14:textId="77777777" w:rsidR="00640C35" w:rsidRPr="00EC3D6D" w:rsidRDefault="00640C35" w:rsidP="00640C35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secção(ões)/questão(ões) não aplicável(eis) no contexto avaliado ou modificar conforme necessário.</w:t>
      </w:r>
    </w:p>
    <w:p w14:paraId="653138E1" w14:textId="77777777" w:rsidR="00830E34" w:rsidRPr="00EC3D6D" w:rsidRDefault="00830E34">
      <w:pPr>
        <w:rPr>
          <w:rFonts w:eastAsiaTheme="majorEastAsia" w:cstheme="majorBidi"/>
          <w:color w:val="C03A2A"/>
          <w:sz w:val="26"/>
          <w:szCs w:val="26"/>
          <w:lang w:val="pt-BR"/>
        </w:rPr>
      </w:pPr>
    </w:p>
    <w:p w14:paraId="1179448D" w14:textId="77777777" w:rsidR="00C70F60" w:rsidRPr="00EC3D6D" w:rsidRDefault="00C70F60">
      <w:pPr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br w:type="page"/>
      </w:r>
    </w:p>
    <w:p w14:paraId="2B2203A8" w14:textId="131821A1" w:rsidR="007542DF" w:rsidRPr="00EC3D6D" w:rsidRDefault="007542DF" w:rsidP="00B86330">
      <w:pPr>
        <w:spacing w:after="0"/>
        <w:rPr>
          <w:strike/>
          <w:lang w:val="pt-BR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851"/>
        <w:gridCol w:w="709"/>
        <w:gridCol w:w="283"/>
        <w:gridCol w:w="284"/>
        <w:gridCol w:w="141"/>
        <w:gridCol w:w="567"/>
        <w:gridCol w:w="426"/>
        <w:gridCol w:w="283"/>
        <w:gridCol w:w="1418"/>
        <w:gridCol w:w="141"/>
        <w:gridCol w:w="2268"/>
        <w:gridCol w:w="426"/>
        <w:gridCol w:w="1101"/>
        <w:gridCol w:w="600"/>
        <w:gridCol w:w="425"/>
        <w:gridCol w:w="142"/>
        <w:gridCol w:w="145"/>
        <w:gridCol w:w="1839"/>
        <w:gridCol w:w="785"/>
      </w:tblGrid>
      <w:tr w:rsidR="00B86BA8" w:rsidRPr="00EC3D6D" w14:paraId="3670EE13" w14:textId="77777777" w:rsidTr="00B91A1C">
        <w:trPr>
          <w:trHeight w:val="420"/>
        </w:trPr>
        <w:tc>
          <w:tcPr>
            <w:tcW w:w="15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EC3D6D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t>Avaliação das necessidades da organização</w:t>
            </w:r>
            <w:r>
              <w:rPr>
                <w:rFonts w:ascii="Calibri" w:eastAsia="Times New Roman" w:hAnsi="Calibri" w:cs="Calibri"/>
                <w:color w:val="F2F2F2"/>
                <w:lang w:val="pt-PT"/>
              </w:rPr>
              <w:t> </w:t>
            </w:r>
          </w:p>
        </w:tc>
      </w:tr>
      <w:tr w:rsidR="00B91ED8" w:rsidRPr="00A54AD8" w14:paraId="16F97993" w14:textId="77777777" w:rsidTr="00972623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Tipo de instalações necessárias </w:t>
            </w:r>
          </w:p>
          <w:p w14:paraId="44996862" w14:textId="0ED1575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Escritório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>País e cidade</w:t>
            </w:r>
          </w:p>
        </w:tc>
        <w:tc>
          <w:tcPr>
            <w:tcW w:w="7872" w:type="dxa"/>
            <w:gridSpan w:val="10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1A33" w:rsidRPr="00EC3D6D" w14:paraId="0B92DDC5" w14:textId="77777777" w:rsidTr="00EC3D6D">
        <w:trPr>
          <w:trHeight w:val="30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Casa para hóspedes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 xml:space="preserve">Titularidade (propriedade ou arrendamento) </w:t>
            </w: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F1A0EDE" w14:textId="77777777" w:rsidR="00821A33" w:rsidRPr="00A54AD8" w:rsidRDefault="00821A33" w:rsidP="00EC3D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MS Gothic" w:hAnsi="Calibri" w:cs="Arial"/>
                <w:color w:val="000000"/>
                <w:lang w:val="pt-PT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alibri" w:eastAsia="MS Gothic" w:hAnsi="Calibri" w:cs="Arial"/>
                <w:lang w:val="pt-PT"/>
              </w:rPr>
              <w:t xml:space="preserve">Alugar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alibri" w:eastAsia="MS Gothic" w:hAnsi="Calibri" w:cs="Arial"/>
                <w:lang w:val="pt-PT"/>
              </w:rPr>
              <w:t>Comprar</w:t>
            </w:r>
          </w:p>
        </w:tc>
        <w:tc>
          <w:tcPr>
            <w:tcW w:w="2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EC3D6D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Número de pessoas que utilizam o espaço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EC3D6D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CF1DD3" w:rsidRPr="00EC3D6D" w14:paraId="4F00CC94" w14:textId="77777777" w:rsidTr="00972623">
        <w:trPr>
          <w:trHeight w:val="300"/>
        </w:trPr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t-PT"/>
              </w:rPr>
              <w:t>Localização requerida:</w:t>
            </w:r>
            <w:r>
              <w:rPr>
                <w:rFonts w:ascii="Segoe UI" w:eastAsia="Times New Roman" w:hAnsi="Segoe UI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EC3D6D" w:rsidRDefault="00B01FF2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 xml:space="preserve">Descrever outras áreas aceitáveis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/>
              </w:rPr>
              <w:t>(partes da cidade, cidade diferente, etc.):</w:t>
            </w:r>
          </w:p>
        </w:tc>
        <w:tc>
          <w:tcPr>
            <w:tcW w:w="7872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EC3D6D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necessidades temporárias adicionais:</w:t>
            </w:r>
          </w:p>
        </w:tc>
        <w:tc>
          <w:tcPr>
            <w:tcW w:w="11274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298FD218" w14:textId="77777777" w:rsidTr="00EB5EE0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EC3D6D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Utilização adicional necessária do espaço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A54AD8" w:rsidRDefault="000000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Ponto de hibernação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Capacidade de armazém/arquivo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Outro: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186A351B" w14:textId="77777777" w:rsidTr="00EB5EE0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EC3D6D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Outros elementos de necessidades do espaço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000000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Estacionamento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Necessidades de armazenamento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Outro: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13B6" w:rsidRPr="00EC3D6D" w14:paraId="7F8AB1C4" w14:textId="77777777" w:rsidTr="00972623">
        <w:trPr>
          <w:trHeight w:val="300"/>
        </w:trPr>
        <w:tc>
          <w:tcPr>
            <w:tcW w:w="382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Duração necessária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EC3D6D" w:rsidRDefault="004613B6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Crescimento estimado do número de colaboradores em 2-3 anos</w:t>
            </w:r>
          </w:p>
        </w:tc>
        <w:tc>
          <w:tcPr>
            <w:tcW w:w="3936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EC3D6D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0F6766" w:rsidRPr="00A54AD8" w14:paraId="1CB871C2" w14:textId="77777777" w:rsidTr="00624210">
        <w:trPr>
          <w:trHeight w:val="300"/>
        </w:trPr>
        <w:tc>
          <w:tcPr>
            <w:tcW w:w="311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73533714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Requisitos de espaço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48351776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m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pt-PT"/>
              </w:rPr>
              <w:t xml:space="preserve">2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necessários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quartos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pisos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EC3D6D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casas de banho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2C23C047" w:rsidR="000F6766" w:rsidRPr="00EC3D6D" w:rsidRDefault="000F6766" w:rsidP="00EC3D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Salas grandes ou outros espaços (cozinha, salas de reuniões, etc.)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Outros</w:t>
            </w:r>
          </w:p>
        </w:tc>
      </w:tr>
      <w:tr w:rsidR="000F6766" w:rsidRPr="00A54AD8" w14:paraId="423DD689" w14:textId="77777777" w:rsidTr="00470E48">
        <w:trPr>
          <w:trHeight w:val="300"/>
        </w:trPr>
        <w:tc>
          <w:tcPr>
            <w:tcW w:w="3119" w:type="dxa"/>
            <w:gridSpan w:val="4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bookmarkEnd w:id="0"/>
      <w:tr w:rsidR="00A64600" w:rsidRPr="00EC3D6D" w14:paraId="70EE071E" w14:textId="77777777" w:rsidTr="0097262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EC3D6D" w:rsidRDefault="000747BB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Pode ser dividido em várias instalações?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0000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51358C5B" w:rsidR="00A64600" w:rsidRPr="00EC3D6D" w:rsidRDefault="00B01FF2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>Preferência por um piso ou vários pisos?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EC3D6D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EC3D6D" w:rsidRDefault="00B01FF2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lang w:val="pt-PT"/>
              </w:rPr>
              <w:t>Requisitos/padrão em profundidade da placa do chão/altura do teto, ou outro?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17166D37" w:rsidR="00A64600" w:rsidRPr="00EC3D6D" w:rsidRDefault="00000000" w:rsidP="00EC3D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 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</w:t>
            </w:r>
            <w:r w:rsidR="00EC3D6D">
              <w:rPr>
                <w:rFonts w:ascii="Calibri" w:eastAsia="MS Gothic" w:hAnsi="Calibri" w:cs="Arial"/>
                <w:color w:val="000000"/>
                <w:lang w:val="pt-PT"/>
              </w:rPr>
              <w:br/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Em caso afirmativo, especificar:</w:t>
            </w:r>
          </w:p>
        </w:tc>
      </w:tr>
      <w:tr w:rsidR="00A64600" w:rsidRPr="00EC3D6D" w14:paraId="66974CDB" w14:textId="77777777" w:rsidTr="00972623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EC3D6D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EC3D6D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EC3D6D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EC3D6D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EC3D6D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EC3D6D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91A1C" w:rsidRPr="00EC3D6D" w14:paraId="2FC02D70" w14:textId="77777777" w:rsidTr="00EC3D6D">
        <w:trPr>
          <w:trHeight w:val="115"/>
        </w:trPr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Estacionamento necessário?</w:t>
            </w:r>
          </w:p>
        </w:tc>
        <w:tc>
          <w:tcPr>
            <w:tcW w:w="141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000000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 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N.º de espaços: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necessidades:</w:t>
            </w:r>
          </w:p>
        </w:tc>
        <w:tc>
          <w:tcPr>
            <w:tcW w:w="5248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A54AD8" w14:paraId="36E489EC" w14:textId="77777777" w:rsidTr="00B01FF2">
              <w:tc>
                <w:tcPr>
                  <w:tcW w:w="1369" w:type="dxa"/>
                </w:tcPr>
                <w:p w14:paraId="565364F7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pt-PT"/>
                    </w:rPr>
                    <w:t xml:space="preserve">Coberto   </w:t>
                  </w:r>
                </w:p>
              </w:tc>
              <w:tc>
                <w:tcPr>
                  <w:tcW w:w="1370" w:type="dxa"/>
                </w:tcPr>
                <w:p w14:paraId="58552E0C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pt-PT"/>
                    </w:rPr>
                    <w:t>Com segurança</w:t>
                  </w:r>
                </w:p>
              </w:tc>
              <w:tc>
                <w:tcPr>
                  <w:tcW w:w="1221" w:type="dxa"/>
                </w:tcPr>
                <w:p w14:paraId="56D465CA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pt-PT"/>
                    </w:rPr>
                    <w:t xml:space="preserve"> Privado</w:t>
                  </w:r>
                </w:p>
              </w:tc>
              <w:tc>
                <w:tcPr>
                  <w:tcW w:w="1519" w:type="dxa"/>
                </w:tcPr>
                <w:p w14:paraId="2D51D1A6" w14:textId="77777777" w:rsidR="00B91A1C" w:rsidRPr="00A54AD8" w:rsidRDefault="00000000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pt-PT"/>
                    </w:rPr>
                    <w:t xml:space="preserve"> Partilhado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EC3D6D" w:rsidRDefault="00B91A1C" w:rsidP="00EC3D6D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N.º de espaços de visitantes: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EC3D6D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EC3D6D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Existem outras ONG ou indústrias com as quais deseja estar localizado ou próximo?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</w:t>
            </w:r>
          </w:p>
        </w:tc>
        <w:tc>
          <w:tcPr>
            <w:tcW w:w="482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EC3D6D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Há alguma ONG, empresas ou entidades com as quais não queira estar localizado ou próximo?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</w:t>
            </w:r>
          </w:p>
        </w:tc>
      </w:tr>
      <w:tr w:rsidR="007043C2" w:rsidRPr="00EC3D6D" w14:paraId="2DFEBCBF" w14:textId="77777777" w:rsidTr="00993007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EC3D6D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Quando o ritmo tem de estar operacional (data)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EC3D6D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pt-BR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EC3D6D" w:rsidRDefault="007043C2" w:rsidP="00EC3D6D">
            <w:pPr>
              <w:spacing w:after="0" w:line="240" w:lineRule="auto"/>
              <w:textAlignment w:val="baseline"/>
              <w:rPr>
                <w:rFonts w:cstheme="minorHAnsi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Comunicações necessárias (Internet, telefone, etc.)</w:t>
            </w:r>
          </w:p>
        </w:tc>
        <w:tc>
          <w:tcPr>
            <w:tcW w:w="5037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EC3D6D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pt-BR"/>
              </w:rPr>
            </w:pPr>
          </w:p>
        </w:tc>
      </w:tr>
      <w:tr w:rsidR="007043C2" w:rsidRPr="00A54AD8" w14:paraId="6A931FE8" w14:textId="77777777" w:rsidTr="00993007">
        <w:trPr>
          <w:trHeight w:val="300"/>
        </w:trPr>
        <w:tc>
          <w:tcPr>
            <w:tcW w:w="453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Custo máximo permitido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</w:tbl>
    <w:p w14:paraId="7BCFACBF" w14:textId="69232314" w:rsidR="00AC77D8" w:rsidRDefault="00AC77D8" w:rsidP="00B86330">
      <w:pPr>
        <w:spacing w:after="0"/>
        <w:rPr>
          <w:rStyle w:val="Titolo1Carattere"/>
        </w:rPr>
      </w:pPr>
    </w:p>
    <w:p w14:paraId="3991FE1B" w14:textId="77777777" w:rsidR="00EC3D6D" w:rsidRDefault="00EC3D6D" w:rsidP="00B86330">
      <w:pPr>
        <w:spacing w:after="0"/>
        <w:rPr>
          <w:rStyle w:val="Titolo1Carattere"/>
        </w:rPr>
      </w:pPr>
    </w:p>
    <w:p w14:paraId="0405B4AC" w14:textId="69F0EE5E" w:rsidR="00AC77D8" w:rsidRDefault="00AC77D8" w:rsidP="00B86330">
      <w:pPr>
        <w:spacing w:after="0"/>
        <w:rPr>
          <w:rStyle w:val="Titolo1Carattere"/>
        </w:rPr>
      </w:pPr>
    </w:p>
    <w:p w14:paraId="5AF57BB7" w14:textId="77777777" w:rsidR="00AC77D8" w:rsidRPr="00A54AD8" w:rsidRDefault="00AC77D8" w:rsidP="00B86330">
      <w:pPr>
        <w:spacing w:after="0"/>
        <w:rPr>
          <w:rStyle w:val="Titolo1Carattere"/>
        </w:rPr>
      </w:pPr>
    </w:p>
    <w:p w14:paraId="4FA6C82E" w14:textId="1FCEE918" w:rsidR="00752B91" w:rsidRPr="00A54AD8" w:rsidRDefault="00752B91" w:rsidP="00B86330">
      <w:pPr>
        <w:spacing w:after="0"/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"/>
        <w:gridCol w:w="561"/>
        <w:gridCol w:w="729"/>
        <w:gridCol w:w="137"/>
        <w:gridCol w:w="280"/>
        <w:gridCol w:w="992"/>
        <w:gridCol w:w="127"/>
        <w:gridCol w:w="23"/>
        <w:gridCol w:w="567"/>
        <w:gridCol w:w="275"/>
        <w:gridCol w:w="714"/>
        <w:gridCol w:w="264"/>
        <w:gridCol w:w="23"/>
        <w:gridCol w:w="135"/>
        <w:gridCol w:w="418"/>
        <w:gridCol w:w="578"/>
        <w:gridCol w:w="551"/>
        <w:gridCol w:w="988"/>
        <w:gridCol w:w="288"/>
        <w:gridCol w:w="162"/>
        <w:gridCol w:w="849"/>
        <w:gridCol w:w="258"/>
        <w:gridCol w:w="1443"/>
        <w:gridCol w:w="420"/>
        <w:gridCol w:w="428"/>
        <w:gridCol w:w="1278"/>
        <w:gridCol w:w="1134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8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 xml:space="preserve">Propriedade </w:t>
            </w:r>
          </w:p>
        </w:tc>
      </w:tr>
      <w:tr w:rsidR="0078305E" w:rsidRPr="00A54AD8" w14:paraId="493495BE" w14:textId="77777777" w:rsidTr="00713F35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Descrição primária</w:t>
            </w:r>
          </w:p>
        </w:tc>
        <w:tc>
          <w:tcPr>
            <w:tcW w:w="4131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Endereço do imóvel </w:t>
            </w:r>
          </w:p>
        </w:tc>
        <w:tc>
          <w:tcPr>
            <w:tcW w:w="8930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A54AD8" w14:paraId="7665789E" w14:textId="77777777" w:rsidTr="00713F35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31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(DDD.dddddd)</w:t>
            </w:r>
          </w:p>
        </w:tc>
        <w:tc>
          <w:tcPr>
            <w:tcW w:w="8930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337A3" w:rsidRPr="00A54AD8" w14:paraId="0A248D87" w14:textId="77777777" w:rsidTr="00713F35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A54AD8" w:rsidRDefault="001337A3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31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A54AD8" w:rsidRDefault="001337A3" w:rsidP="00532380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Titularidade - detalhes de contacto</w:t>
            </w:r>
          </w:p>
        </w:tc>
        <w:tc>
          <w:tcPr>
            <w:tcW w:w="8930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A54AD8" w:rsidRDefault="001337A3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EC3D6D" w14:paraId="765FD982" w14:textId="77777777" w:rsidTr="00713F35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31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EC3D6D" w:rsidRDefault="001337A3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Resultado da verificação de devida diligência</w:t>
            </w:r>
          </w:p>
        </w:tc>
        <w:tc>
          <w:tcPr>
            <w:tcW w:w="8930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EC3D6D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F15080" w:rsidRPr="00A54AD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F15080" w:rsidRPr="00A54AD8" w:rsidRDefault="00F15080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Tipo de espaço</w:t>
            </w:r>
          </w:p>
        </w:tc>
        <w:tc>
          <w:tcPr>
            <w:tcW w:w="5262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Apartamento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Vivenda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Escritório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Oficina</w:t>
                  </w:r>
                </w:p>
              </w:tc>
            </w:tr>
          </w:tbl>
          <w:p w14:paraId="6BA3F7BE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Utilização permitida do espaço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5"/>
            </w:tblGrid>
            <w:tr w:rsidR="00F15080" w:rsidRPr="00A54AD8" w14:paraId="23A64F2A" w14:textId="77777777" w:rsidTr="00F61964"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Residencial</w:t>
                  </w:r>
                </w:p>
              </w:tc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Escritório</w:t>
                  </w:r>
                </w:p>
              </w:tc>
              <w:tc>
                <w:tcPr>
                  <w:tcW w:w="1955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pt-PT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>Comercial</w:t>
                  </w:r>
                </w:p>
              </w:tc>
            </w:tr>
          </w:tbl>
          <w:p w14:paraId="0B233707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784" w:rsidRPr="00A54AD8" w14:paraId="652969A7" w14:textId="77777777" w:rsidTr="00DB031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A54AD8" w:rsidRDefault="00FB4784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pt-PT"/>
              </w:rPr>
              <w:t>Outro</w:t>
            </w:r>
          </w:p>
        </w:tc>
        <w:tc>
          <w:tcPr>
            <w:tcW w:w="4396" w:type="dxa"/>
            <w:gridSpan w:val="1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A54AD8" w:rsidRDefault="00FB4784" w:rsidP="00860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pt-PT"/>
              </w:rPr>
              <w:t>Outro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766" w:rsidRPr="00A54AD8" w14:paraId="416E7747" w14:textId="77777777" w:rsidTr="00DB0317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Espaço físico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m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pt-PT"/>
              </w:rPr>
              <w:t xml:space="preserve">2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99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quartos</w:t>
            </w: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pisos</w:t>
            </w:r>
          </w:p>
        </w:tc>
        <w:tc>
          <w:tcPr>
            <w:tcW w:w="141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EC3D6D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N.º de casas de banho</w:t>
            </w: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30CE214F" w:rsidR="000F6766" w:rsidRPr="00EC3D6D" w:rsidRDefault="000F6766" w:rsidP="00EC3D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Salas grandes ou outros espaços (cozinha, salas de reuniões, etc.)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pt-PT"/>
              </w:rPr>
              <w:t>Outros</w:t>
            </w:r>
          </w:p>
        </w:tc>
      </w:tr>
      <w:tr w:rsidR="000F6766" w:rsidRPr="00A54AD8" w14:paraId="0FA22C89" w14:textId="77777777" w:rsidTr="00DB0317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A54AD8" w:rsidRDefault="000F6766" w:rsidP="001A10C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81EE3" w:rsidRPr="00A54AD8" w14:paraId="54558086" w14:textId="77777777" w:rsidTr="00DB031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Estado</w:t>
            </w:r>
          </w:p>
        </w:tc>
        <w:tc>
          <w:tcPr>
            <w:tcW w:w="5245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715"/>
              <w:gridCol w:w="1553"/>
            </w:tblGrid>
            <w:tr w:rsidR="00581EE3" w:rsidRPr="00A54AD8" w14:paraId="1151E500" w14:textId="77777777" w:rsidTr="00EC3D6D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A54AD8" w:rsidRDefault="00000000" w:rsidP="00581EE3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 xml:space="preserve"> Mobilado</w:t>
                  </w:r>
                </w:p>
              </w:tc>
              <w:tc>
                <w:tcPr>
                  <w:tcW w:w="1715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 xml:space="preserve"> Semimobilado</w:t>
                  </w:r>
                </w:p>
              </w:tc>
              <w:tc>
                <w:tcPr>
                  <w:tcW w:w="1553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pt-PT"/>
                    </w:rPr>
                    <w:t xml:space="preserve"> Não mobilado</w:t>
                  </w:r>
                </w:p>
              </w:tc>
            </w:tr>
          </w:tbl>
          <w:p w14:paraId="0E731A5C" w14:textId="5BCFC5C9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Descrever as obras necessárias</w:t>
            </w:r>
          </w:p>
        </w:tc>
        <w:tc>
          <w:tcPr>
            <w:tcW w:w="597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581EE3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pt-PT"/>
              </w:rPr>
              <w:t xml:space="preserve"> </w:t>
            </w:r>
          </w:p>
          <w:p w14:paraId="6A081D36" w14:textId="0BEF993B" w:rsidR="007A2F30" w:rsidRPr="00A54AD8" w:rsidRDefault="007A2F30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54AD8" w:rsidRPr="00EC3D6D" w14:paraId="3CE8A9D6" w14:textId="77777777" w:rsidTr="00713F35">
        <w:trPr>
          <w:trHeight w:val="300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Pronto</w:t>
            </w: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MS Gothic" w:hAnsi="Segoe UI" w:cs="Arial"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pt-PT"/>
              </w:rPr>
              <w:t xml:space="preserve"> Sim</w:t>
            </w:r>
            <w:r>
              <w:rPr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pt-PT"/>
              </w:rPr>
              <w:t xml:space="preserve"> Não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A54AD8" w:rsidRPr="00EC3D6D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pt-PT"/>
              </w:rPr>
              <w:t>Se não, quanto tempo até estar pronto (semanas)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EC3D6D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lang w:val="pt-PT"/>
              </w:rPr>
              <w:t>Espaços adequados para visitantes</w:t>
            </w:r>
            <w:r>
              <w:rPr>
                <w:rFonts w:ascii="MS Gothic" w:hAnsi="MS Gothic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43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A54AD8" w:rsidRDefault="00000000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Sim</w:t>
            </w:r>
            <w:r w:rsidR="00640C35">
              <w:rPr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Não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EC3D6D" w:rsidRDefault="00A54AD8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Barreiras físicas para pessoas com deficiência ou mobilidade restrita?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EC3D6D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</w:tr>
      <w:tr w:rsidR="008858D0" w:rsidRPr="00EC3D6D" w14:paraId="63B2DD40" w14:textId="77777777" w:rsidTr="00335275">
        <w:trPr>
          <w:trHeight w:val="115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6D190A1E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Estaciona</w:t>
            </w:r>
            <w:r w:rsidR="00713F35"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mento?</w:t>
            </w: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A54AD8" w:rsidRDefault="0000000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Sim</w:t>
            </w:r>
            <w:r w:rsidR="00640C35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pt-PT"/>
              </w:rPr>
              <w:t xml:space="preserve"> Não 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N.º de espaços: 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necessidades:</w:t>
            </w:r>
          </w:p>
        </w:tc>
        <w:tc>
          <w:tcPr>
            <w:tcW w:w="553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606"/>
              <w:gridCol w:w="1221"/>
              <w:gridCol w:w="1519"/>
            </w:tblGrid>
            <w:tr w:rsidR="008858D0" w:rsidRPr="00A54AD8" w14:paraId="786F9310" w14:textId="77777777" w:rsidTr="00713F35">
              <w:tc>
                <w:tcPr>
                  <w:tcW w:w="1369" w:type="dxa"/>
                </w:tcPr>
                <w:p w14:paraId="7CC9C441" w14:textId="62F11D4F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>Coberto</w:t>
                  </w:r>
                </w:p>
              </w:tc>
              <w:tc>
                <w:tcPr>
                  <w:tcW w:w="1606" w:type="dxa"/>
                </w:tcPr>
                <w:p w14:paraId="637AF8A2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 w:rsidRPr="00335275">
                    <w:rPr>
                      <w:rFonts w:ascii="Calibri" w:eastAsia="MS Gothic" w:hAnsi="Calibri" w:cs="Arial"/>
                      <w:color w:val="000000"/>
                      <w:sz w:val="16"/>
                      <w:szCs w:val="16"/>
                      <w:lang w:val="pt-PT"/>
                    </w:rPr>
                    <w:t>Com segurança</w:t>
                  </w:r>
                </w:p>
              </w:tc>
              <w:tc>
                <w:tcPr>
                  <w:tcW w:w="1221" w:type="dxa"/>
                </w:tcPr>
                <w:p w14:paraId="7FA144FA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Privado</w:t>
                  </w:r>
                </w:p>
              </w:tc>
              <w:tc>
                <w:tcPr>
                  <w:tcW w:w="1519" w:type="dxa"/>
                </w:tcPr>
                <w:p w14:paraId="68E01AC3" w14:textId="77777777" w:rsidR="008858D0" w:rsidRPr="003F51F1" w:rsidRDefault="00000000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Partilhado</w:t>
                  </w:r>
                </w:p>
              </w:tc>
            </w:tr>
          </w:tbl>
          <w:p w14:paraId="6B69C00D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EC3D6D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N.º de espaços de visitantes: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EC3D6D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581EE3" w:rsidRPr="00A54AD8" w14:paraId="404A5C9C" w14:textId="77777777" w:rsidTr="00DB0317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EC3D6D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Valor do aluguer/de compra</w:t>
            </w:r>
          </w:p>
        </w:tc>
        <w:tc>
          <w:tcPr>
            <w:tcW w:w="226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EC3D6D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Taxas de serviços</w:t>
            </w:r>
          </w:p>
        </w:tc>
        <w:tc>
          <w:tcPr>
            <w:tcW w:w="2693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Outros custos</w:t>
            </w:r>
          </w:p>
        </w:tc>
        <w:tc>
          <w:tcPr>
            <w:tcW w:w="470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3544"/>
      </w:tblGrid>
      <w:tr w:rsidR="003E38B6" w:rsidRPr="00A54AD8" w14:paraId="65DAAE7E" w14:textId="77777777" w:rsidTr="006533DB">
        <w:trPr>
          <w:trHeight w:val="420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A54AD8" w:rsidRDefault="00255A8D" w:rsidP="007B040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t xml:space="preserve">Serviços públicos </w:t>
            </w:r>
          </w:p>
        </w:tc>
      </w:tr>
      <w:tr w:rsidR="00817388" w:rsidRPr="00A54AD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FCBCF34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Abastecimento de água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Água potável?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817388" w:rsidRPr="00A54AD8" w14:paraId="615B350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EC3D6D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Pressão de água em todos os pontos de ligação de água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Insuficiente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Aceitável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Suficiente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408" w:rsidRPr="00A54AD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EC3D6D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sistema está ligado à rede pública?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0408" w:rsidRPr="00A54AD8" w14:paraId="47257082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EC3D6D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 falhas de água são comuns?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0408" w:rsidRPr="00A54AD8" w14:paraId="3C2F1DE3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272" w:rsidRPr="00EC3D6D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EC3D6D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Depósito de água privado no local?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EC3272" w:rsidRPr="00A54AD8" w14:paraId="230ECE59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t-PT"/>
              </w:rPr>
              <w:t>Capacidade (L)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EC3D6D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Como se enche o depósito de água?</w:t>
            </w:r>
          </w:p>
        </w:tc>
        <w:tc>
          <w:tcPr>
            <w:tcW w:w="493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EC3D6D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4A245F" w:rsidRPr="00A54AD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EC3D6D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EC3D6D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sistema precisa de uma bomba de água para transportar a água para todas as ligações dos pontos de água?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4A245F" w:rsidRPr="00A54AD8" w14:paraId="4DA46976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EC3D6D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 bomba de água está instalada e em condições de funcionamento?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4A245F" w:rsidRPr="00A54AD8" w14:paraId="1B8B0D9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Outras observações: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6A0409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E67" w:rsidRPr="00A54AD8" w14:paraId="59373B35" w14:textId="77777777" w:rsidTr="00175B1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A54AD8" w:rsidRDefault="00AA7E67" w:rsidP="00713F35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lastRenderedPageBreak/>
              <w:t>Material elétrico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EC3D6D" w:rsidRDefault="00AA7E67" w:rsidP="00713F35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sistema está ligado à rede pública?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AA7E67" w:rsidRPr="00A54AD8" w14:paraId="240A505D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13F35">
                      <w:pPr>
                        <w:keepNext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13F35">
                  <w:pPr>
                    <w:keepNext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13F35">
                      <w:pPr>
                        <w:keepNext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13F35">
                  <w:pPr>
                    <w:keepNext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814433F" w14:textId="49BFCF26" w:rsidR="00AA7E67" w:rsidRPr="00A54AD8" w:rsidRDefault="00AA7E67" w:rsidP="00713F35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EC3D6D" w:rsidRDefault="00526766" w:rsidP="00713F35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pt-PT"/>
              </w:rPr>
              <w:t>As falhas de energia são comuns?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AA7E67" w:rsidRPr="00A54AD8" w14:paraId="4D024994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13F35">
                      <w:pPr>
                        <w:keepNext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13F35">
                  <w:pPr>
                    <w:keepNext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13F35">
                      <w:pPr>
                        <w:keepNext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13F35">
                  <w:pPr>
                    <w:keepNext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BFF38EB" w14:textId="77777777" w:rsidR="00AA7E67" w:rsidRPr="00A54AD8" w:rsidRDefault="00AA7E67" w:rsidP="00713F35">
            <w:pPr>
              <w:keepNext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796" w:rsidRPr="00A54AD8" w14:paraId="108FBDC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EC3D6D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 tomadas e interruptores funcionam corretamente?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D228BA" w:rsidRPr="00A54AD8" w14:paraId="30FE3B83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Cablagem visível? 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FA6656" w:rsidRPr="00A54AD8" w14:paraId="57A58990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8BA" w:rsidRPr="00A54AD8" w14:paraId="5DFF8A6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EC3D6D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Ligação à terra instalada e a funcionar?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D228BA" w:rsidRPr="00A54AD8" w14:paraId="3F72C54F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EC3D6D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Sinais de queimaduras em tomadas, luzes, cabos?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267B84" w:rsidRPr="00A54AD8" w14:paraId="2803285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Painel elétrico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Pr="00EC3D6D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Sem painel ou apenas um para suportar a ligação à rede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Pr="00EC3D6D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Painel não seguro ou com sinais de queimadura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Pr="00EC3D6D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Painel </w:t>
                  </w:r>
                  <w:proofErr w:type="gramStart"/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>adequado</w:t>
                  </w:r>
                  <w:proofErr w:type="gramEnd"/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mas subdimensionado/sobredimensionado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Painel elétrico padrão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EC3D6D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Reserva de energia instalada e em condições de funcionamento?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9D4CB4" w:rsidRPr="00A54AD8" w14:paraId="60C55F8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EC3D6D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consumo total de energia é conhecido?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9D4CB4" w:rsidRPr="00A54AD8" w14:paraId="6A208816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Outras observações: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Sistemas de comunicação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 linhas telefónicas estão operacionais?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80412A" w:rsidRPr="0080412A" w14:paraId="12D22CD4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80412A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80412A" w:rsidRDefault="00FF44D9" w:rsidP="007753D5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 ligação à Internet está estabelecida?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37647DF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sinal Wi-Fi é suficiente em todo o espaço das instalações?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4CC2BE4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Será necessário um router/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switch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 adicional?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512DA1F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256" w:rsidRPr="00EC3D6D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EC3D6D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 cobertura móvel é suficiente em todo o espaço das instalações?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AB1256" w:rsidRPr="00A54AD8" w14:paraId="55A4C27C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EC3D6D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Telefone via satélite utilizável/tem cobertura?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77777777" w:rsidR="00AB1256" w:rsidRPr="00EC3D6D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No interior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>Apenas no telhado</w:t>
            </w:r>
          </w:p>
          <w:p w14:paraId="1B871697" w14:textId="63DA2F59" w:rsidR="00AB1256" w:rsidRPr="00EC3D6D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Apenas à janela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Insuficiente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EC3D6D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Outras observações: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EC3D6D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Controlo climático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Orientação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00000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este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sul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oeste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norte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 janelas e portas têm vedação correta?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7B4533" w:rsidRPr="00A54AD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 distribuição permite uma ventilação adequada?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7B4533" w:rsidRPr="00A54AD8" w14:paraId="2F4E7B2C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Ventoinhas de teto instaladas?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49682C48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É necessário ar condicionado?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2F1F87C4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EC3D6D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Sistemas de AC instalados e operacionais?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39"/>
            </w:tblGrid>
            <w:tr w:rsidR="007B4533" w:rsidRPr="00A54AD8" w14:paraId="791EA696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Outras observações: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A06795" w14:textId="13417223" w:rsidR="00D62D9B" w:rsidRDefault="00D62D9B" w:rsidP="00255A8D"/>
    <w:p w14:paraId="0A0BC41F" w14:textId="77777777" w:rsidR="00713F35" w:rsidRDefault="00713F35" w:rsidP="00255A8D"/>
    <w:p w14:paraId="53C47154" w14:textId="77777777" w:rsidR="00713F35" w:rsidRPr="00A54AD8" w:rsidRDefault="00713F35" w:rsidP="00255A8D"/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78"/>
        <w:gridCol w:w="1007"/>
        <w:gridCol w:w="283"/>
        <w:gridCol w:w="1276"/>
        <w:gridCol w:w="1276"/>
        <w:gridCol w:w="1204"/>
        <w:gridCol w:w="213"/>
        <w:gridCol w:w="2268"/>
        <w:gridCol w:w="948"/>
        <w:gridCol w:w="1746"/>
      </w:tblGrid>
      <w:tr w:rsidR="00C26E0B" w:rsidRPr="00A54AD8" w14:paraId="6FEB7027" w14:textId="77777777" w:rsidTr="00175B10">
        <w:trPr>
          <w:trHeight w:val="42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A54AD8" w:rsidRDefault="00C26E0B" w:rsidP="00052F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 xml:space="preserve">Segurança e proteção </w:t>
            </w:r>
          </w:p>
        </w:tc>
      </w:tr>
      <w:tr w:rsidR="00C26E0B" w:rsidRPr="00A54AD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Local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EC3D6D" w:rsidRDefault="00C26E0B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N.º de entradas de edifícios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EC3D6D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N.º de pisos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444D19" w:rsidRDefault="00C26E0B" w:rsidP="00713F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N.º de elevadores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EC3D6D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edifício é partilhado com outros?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C26E0B" w:rsidRPr="00A54AD8" w14:paraId="6C753C41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EC3D6D" w14:paraId="4A15B22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EC3D6D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Existem boas condições para preparar uma sala de hibernação?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5784C89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EC3D6D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Em caso de necessidade, pelo menos uma divisão poderia ser adequada para conversão numa sala de "pânico"?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EC3D6D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630D3" w:rsidRPr="00EC3D6D" w14:paraId="3D0BCA7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EC3D6D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Edifício de alto nível do governo num raio de 1,5 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FF85D29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EC3D6D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lang w:val="pt-PT"/>
              </w:rPr>
              <w:t>Distância do edifício até à esquadra de polícia mais próxima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pt-PT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EC3D6D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630D3" w:rsidRPr="00EC3D6D" w14:paraId="2DF482D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EC3D6D" w:rsidRDefault="00B43A5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Base militar num raio de 1,5 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449BEBE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lang w:val="pt-PT"/>
              </w:rPr>
              <w:t>Distância do edifício até ao quartel de bombeiros mais próximo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pt-PT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</w:tr>
      <w:tr w:rsidR="00B630D3" w:rsidRPr="00EC3D6D" w14:paraId="425AE42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EC3D6D" w:rsidRDefault="2013671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pt-PT"/>
              </w:rPr>
              <w:t>Outro local alvo sensível ou potencial num raio de 1,5 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1D1606F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Distância do edifício até às instalações médicas mais próximas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</w:tr>
      <w:tr w:rsidR="00B630D3" w:rsidRPr="00EC3D6D" w14:paraId="35C43FF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EC3D6D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Quaisquer fábricas de materiais perigosos ou postos de gasolina próximos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BD8434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Condições gerais sanitárias e de higiene do local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EC3D6D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Outras observações: 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EC3D6D" w14:paraId="13239CCE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Perímetro</w:t>
            </w: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perímetro tem vedação e/ou muro?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2471EA0D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Altura aproximada? Quaisquer características especiais (eletrificar...)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630D3" w:rsidRPr="00A54AD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EC3D6D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 uma barreira para controlar o acesso de veículos?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2F8D710F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perímetro está sob cobertura de circuito fechado de televisão?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141FB68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 uma barreira para controlar o acesso de peões?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5231874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 edifício tem uma força de segurança?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5214509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4D19" w:rsidRPr="00A54AD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EC3D6D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Qual é o número de seguranças durante o dia?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EC3D6D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Serviço de segurança:</w:t>
            </w:r>
          </w:p>
        </w:tc>
        <w:tc>
          <w:tcPr>
            <w:tcW w:w="517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Interno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Terceirizado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Qual é o número de seguranças durante a noite?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Os seguranças efetuam controlos de segurança aos visitantes?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FC173F" w:rsidRPr="00A54AD8" w14:paraId="16C5954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Os seguranças patrulham o perímetro do edifício?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65BC582A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Os seguranças estão armados?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7F923402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 uma sala de controlo de segurança, com um segurança presente 24 horas por dia, 7 dias por semana?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980589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EC3D6D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Os seguranças respondem a incidentes de emergência ou ativações de alarme?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14F41DA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EC3D6D" w14:paraId="52374909" w14:textId="77777777" w:rsidTr="00713F35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713F35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lang w:val="pt-PT"/>
              </w:rPr>
              <w:t>Qual a natureza dos incidentes com que a força de segurança está treinada e equipada para lidar?</w:t>
            </w:r>
          </w:p>
        </w:tc>
        <w:tc>
          <w:tcPr>
            <w:tcW w:w="9214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EC3D6D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EC3D6D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observações: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B9139B6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EC3D6D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lastRenderedPageBreak/>
              <w:t>Edifícios e controlo de acesso</w:t>
            </w: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Os pontos de acesso aos edifícios estão concebidos com a segurança em mente?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5655D439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5BB7A0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Existe um balcão de receção com um colaborador presente?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B8FEC3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B6556E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As janelas ao nível do solo estão seguras? (barras, grelhas, etc.)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F2A346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12945E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 xml:space="preserve">As janelas têm película </w:t>
            </w:r>
            <w:proofErr w:type="spellStart"/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antiquebra</w:t>
            </w:r>
            <w:proofErr w:type="spellEnd"/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 xml:space="preserve"> ou vidro laminado?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B74F0AD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041E65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As portas e janelas ativam o alarme quando trancadas?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410167EC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DFCAED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Está instalado algum sistema de deteção de movimento?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2E8220AC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12C2DBE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A54AD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44D1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observações: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F5C0B1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4C6A2F0" w14:textId="7D02D015" w:rsidR="00FF44D9" w:rsidRPr="00A54AD8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Controlo e revista</w:t>
            </w: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Os veículos são inspecionados fisicamente ou controlados ao entrar no perímetro?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14B251A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7F3C2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Os peões são inspecionados fisicamente ou controlados ao entrar no perímetro?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2B857A8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ABB6AA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correio/as embalagens são controlados aquando da entrega no edifício?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38C24DA1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128F54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Os peões são inspecionados fisicamente ou controlados ao entrar no edifício?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6ADC296D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B2E30C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pessoal de segurança revista manualmente os visitantes?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399CC684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E78842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pessoal de segurança utiliza detetores portáteis de metais e explosivos?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1F6C830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36A7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Existe um portal detetor de metais?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69FF30E5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E03A2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Existe um scanner de bagagem por raio X na entrada do edifício?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015A296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90AF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A54AD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44D19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observações: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56FE1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E9D5DCF" w14:textId="5C4B811F" w:rsidR="00FF430E" w:rsidRPr="00A54AD8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Iluminação de segurança</w:t>
            </w: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perímetro está iluminado com iluminação de segurança?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6B8CD2F3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485A6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edifício está iluminado com iluminação de segurança?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13B535CF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9DDFBD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Há holofotes no exterior do edifício?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FFF8A1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961F3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 área da portaria está iluminada?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6A4AFE5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0D5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 iluminação está ligada continuamente durante a noite ou é ativada por movimento?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695582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63C49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Existe iluminação suplementar para eliminar áreas escuras?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234D3F17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57A0994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observações: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BA1FE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FFF1CB" w14:textId="2707704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Resposta a incêndio</w:t>
            </w: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edifício tem detetores de fumo?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3AFA464F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E681DC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 edifício tem dispositivos de aspersão?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56FCF261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0EB5AD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Os detetores de fumo estão ligados aos aspersores?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5C848CF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F9DCEF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Existe equipamento de segurança contra incêndios no piso considerado (mangueira e extintores de incêndio)?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04CC136E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4121A8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Quantas saídas de emergência existem no piso considerado?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93EBFBD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74EB7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As saídas de emergência e o equipamento de segurança estão devidamente assinalados e destacados?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40E6F880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7D82AE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Está instalado um sistema central de alarme de incêndio?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55C1B4BB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33F5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Em caso afirmativo, o sistema central de alarme está ligado a todos os pisos?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669B2892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970662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/>
              </w:rPr>
              <w:t>É possível evacuar pessoas com mobilidade restrita?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367CE099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FC118A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713F35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713F3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t-PT"/>
              </w:rPr>
              <w:t>O procedimento de evacuação de pessoas com mobilidade reduzida está em vigor e atualizado?</w:t>
            </w:r>
            <w:r w:rsidRPr="00713F35">
              <w:rPr>
                <w:b/>
                <w:bCs/>
                <w:color w:val="595959" w:themeColor="text1" w:themeTint="A6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B630D3" w:rsidRPr="00A54AD8" w14:paraId="607F7A9A" w14:textId="77777777" w:rsidTr="00713F3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58F583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Outras observações:</w:t>
            </w:r>
          </w:p>
        </w:tc>
        <w:tc>
          <w:tcPr>
            <w:tcW w:w="12191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D6AD8AF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363833E" w14:textId="2C5A408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C45419" w14:textId="37D8869B" w:rsidR="00C26E0B" w:rsidRPr="00A54AD8" w:rsidRDefault="00C26E0B" w:rsidP="00255A8D"/>
    <w:tbl>
      <w:tblPr>
        <w:tblW w:w="15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425"/>
        <w:gridCol w:w="20"/>
        <w:gridCol w:w="284"/>
        <w:gridCol w:w="283"/>
        <w:gridCol w:w="1256"/>
        <w:gridCol w:w="445"/>
        <w:gridCol w:w="285"/>
        <w:gridCol w:w="2410"/>
        <w:gridCol w:w="282"/>
        <w:gridCol w:w="852"/>
        <w:gridCol w:w="687"/>
        <w:gridCol w:w="21"/>
        <w:gridCol w:w="1275"/>
        <w:gridCol w:w="710"/>
        <w:gridCol w:w="1276"/>
      </w:tblGrid>
      <w:tr w:rsidR="00B630D3" w:rsidRPr="00A54AD8" w14:paraId="6FE43DF3" w14:textId="77777777" w:rsidTr="00EF6593">
        <w:trPr>
          <w:trHeight w:val="420"/>
          <w:jc w:val="center"/>
        </w:trPr>
        <w:tc>
          <w:tcPr>
            <w:tcW w:w="151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pt-PT"/>
              </w:rPr>
              <w:lastRenderedPageBreak/>
              <w:t xml:space="preserve">Termos de aluguer </w:t>
            </w:r>
          </w:p>
        </w:tc>
      </w:tr>
      <w:tr w:rsidR="00B630D3" w:rsidRPr="00EC3D6D" w14:paraId="2FEEE8BA" w14:textId="77777777" w:rsidTr="00EF6593">
        <w:trPr>
          <w:trHeight w:val="300"/>
          <w:jc w:val="center"/>
        </w:trPr>
        <w:tc>
          <w:tcPr>
            <w:tcW w:w="15189" w:type="dxa"/>
            <w:gridSpan w:val="2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EC3D6D" w:rsidRDefault="00B630D3" w:rsidP="00CC0123">
            <w:pPr>
              <w:spacing w:after="0"/>
              <w:rPr>
                <w:i/>
                <w:iCs/>
                <w:color w:val="808080" w:themeColor="background1" w:themeShade="80"/>
                <w:lang w:val="pt-BR"/>
              </w:rPr>
            </w:pPr>
            <w:r>
              <w:rPr>
                <w:i/>
                <w:iCs/>
                <w:color w:val="808080" w:themeColor="background1" w:themeShade="80"/>
                <w:lang w:val="pt-PT"/>
              </w:rPr>
              <w:t xml:space="preserve">Os termos fornecidos abaixo são uma </w:t>
            </w:r>
            <w:proofErr w:type="gramStart"/>
            <w:r>
              <w:rPr>
                <w:i/>
                <w:iCs/>
                <w:color w:val="808080" w:themeColor="background1" w:themeShade="80"/>
                <w:lang w:val="pt-PT"/>
              </w:rPr>
              <w:t>extensão</w:t>
            </w:r>
            <w:proofErr w:type="gramEnd"/>
            <w:r>
              <w:rPr>
                <w:i/>
                <w:iCs/>
                <w:color w:val="808080" w:themeColor="background1" w:themeShade="80"/>
                <w:lang w:val="pt-PT"/>
              </w:rPr>
              <w:t xml:space="preserve"> mas não todas as coisas que devem figurar no contrato de arrendamento. Deve funcionar como uma lista de verificação para discutir durante a fase de avaliação das instalações, e/ou não esquecer de mencionar no contrato de arrendamento. </w:t>
            </w:r>
          </w:p>
        </w:tc>
      </w:tr>
      <w:tr w:rsidR="004C09FC" w:rsidRPr="00A54AD8" w14:paraId="0772D719" w14:textId="77777777" w:rsidTr="00EF6593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Unidades de medida</w:t>
            </w:r>
          </w:p>
        </w:tc>
        <w:tc>
          <w:tcPr>
            <w:tcW w:w="12922" w:type="dxa"/>
            <w:gridSpan w:val="2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Por metro quadrado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Por divisão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Por apartamento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Por piso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9FC" w:rsidRPr="00A54AD8" w14:paraId="122DB764" w14:textId="77777777" w:rsidTr="00EF6593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11859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24ED8C5A" w14:textId="77777777" w:rsidTr="00EF6593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Moeda do contrato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Período de tempo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 citado</w:t>
            </w:r>
          </w:p>
        </w:tc>
        <w:tc>
          <w:tcPr>
            <w:tcW w:w="949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dia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Default="00000000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>mês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>ano</w:t>
                  </w:r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06379F9F" w14:textId="77777777" w:rsidTr="00335275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824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98F" w:rsidRPr="00A54AD8" w14:paraId="158BF857" w14:textId="77777777" w:rsidTr="00EF6593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EC3D6D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Frequência dos pagamentos antecipados de aluguer</w:t>
            </w:r>
          </w:p>
        </w:tc>
        <w:tc>
          <w:tcPr>
            <w:tcW w:w="11221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000000" w:rsidP="0026398F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Um mês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Três meses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Seis meses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000000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Um ano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3260733D" w14:textId="77777777" w:rsidTr="00335275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10086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24" w:rsidRPr="00A54AD8" w14:paraId="4227B8AB" w14:textId="77777777" w:rsidTr="00EF6593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EC3D6D" w:rsidRDefault="00B13824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Depósito de aluguer (expresso em x meses de renda)</w:t>
            </w:r>
          </w:p>
        </w:tc>
        <w:tc>
          <w:tcPr>
            <w:tcW w:w="11221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Um mês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Três meses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000000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Seis meses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pt-PT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Um ano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23C19F6C" w14:textId="77777777" w:rsidTr="00335275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10086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AE3" w:rsidRPr="00A54AD8" w14:paraId="24BD3872" w14:textId="77777777" w:rsidTr="00EF6593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Prazo típico de arrendamento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Um ano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Três anos</w:t>
            </w:r>
          </w:p>
        </w:tc>
        <w:tc>
          <w:tcPr>
            <w:tcW w:w="115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198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EC3D6D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Existem direitos estatutários de renovação?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1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39"/>
            </w:tblGrid>
            <w:tr w:rsidR="00EC6AE3" w:rsidRPr="006533DB" w14:paraId="42D9BE50" w14:textId="77777777" w:rsidTr="00EF659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2696" w:rsidRPr="00EC3D6D" w14:paraId="27CE493F" w14:textId="77777777" w:rsidTr="00EF6593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EC3D6D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Frequência dos aumentos ou revisão de rendas</w:t>
            </w:r>
          </w:p>
        </w:tc>
        <w:tc>
          <w:tcPr>
            <w:tcW w:w="370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EC3D6D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EC3D6D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Base de aumentos ou revisão de rendas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EC3D6D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072769" w:rsidRPr="00A54AD8" w14:paraId="004DDB0F" w14:textId="77777777" w:rsidTr="00EF6593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3F4E4BF3" w:rsidR="00072769" w:rsidRPr="00EC3D6D" w:rsidRDefault="00072769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 responsabilida</w:t>
            </w:r>
            <w:r w:rsidR="00335275"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 xml:space="preserve">des são aplicáveis a: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Serviços públicos</w:t>
            </w:r>
          </w:p>
        </w:tc>
        <w:tc>
          <w:tcPr>
            <w:tcW w:w="158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Reparações internas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Reparações externas/estruturais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Reparação de partes comuns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Seguros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EC3D6D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Impostos locais sobre a propriedade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Outros impostos</w:t>
            </w:r>
          </w:p>
        </w:tc>
      </w:tr>
      <w:tr w:rsidR="008936B1" w:rsidRPr="00A54AD8" w14:paraId="545015CE" w14:textId="77777777" w:rsidTr="00EF6593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03357BAB" w14:textId="7CDD835E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158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35D60D3D" w14:textId="77FC526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6FC6A6E4" w14:textId="61A8984F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066FFC89" w14:textId="1905D621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</w:p>
          <w:p w14:paraId="3D44C5D4" w14:textId="268F791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12662F2F" w14:textId="223F9E4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Senhorio</w:t>
            </w:r>
          </w:p>
          <w:p w14:paraId="752CD764" w14:textId="7DACDBCB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Inquilino</w:t>
            </w:r>
          </w:p>
        </w:tc>
      </w:tr>
      <w:tr w:rsidR="0011190E" w:rsidRPr="00A54AD8" w14:paraId="09A4941B" w14:textId="77777777" w:rsidTr="00EF6593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Direitos de rescisão antecipada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Através de negociação</w:t>
            </w:r>
          </w:p>
        </w:tc>
        <w:tc>
          <w:tcPr>
            <w:tcW w:w="158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Por cláusula de rescisão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Sujeito a indemnização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Assegurar um inquilino substituto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EC3D6D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Por carta com antecedência de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Força maior</w:t>
            </w:r>
          </w:p>
        </w:tc>
      </w:tr>
      <w:tr w:rsidR="0011190E" w:rsidRPr="00A54AD8" w14:paraId="4FB31EE3" w14:textId="77777777" w:rsidTr="00335275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158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n.º de meses</w:t>
            </w:r>
          </w:p>
        </w:tc>
        <w:tc>
          <w:tcPr>
            <w:tcW w:w="445" w:type="dxa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n.º de meses</w:t>
            </w:r>
          </w:p>
        </w:tc>
        <w:tc>
          <w:tcPr>
            <w:tcW w:w="129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EF6593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EC3D6D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PT"/>
              </w:rPr>
              <w:t>Responsabilidades do inquilino no final do arrendamento</w:t>
            </w:r>
          </w:p>
        </w:tc>
        <w:tc>
          <w:tcPr>
            <w:tcW w:w="11646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Estado original, permitindo desgaste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pt-PT"/>
                    </w:rPr>
                    <w:t xml:space="preserve"> Pintado e reparado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64E1" w:rsidRPr="00A54AD8" w14:paraId="6918013F" w14:textId="77777777" w:rsidTr="00EF6593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000000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pt-PT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pt-PT"/>
              </w:rPr>
              <w:t xml:space="preserve"> Outros:</w:t>
            </w:r>
          </w:p>
        </w:tc>
        <w:tc>
          <w:tcPr>
            <w:tcW w:w="1051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EC3D6D" w14:paraId="5143C3E5" w14:textId="77777777" w:rsidTr="00EF6593">
        <w:trPr>
          <w:trHeight w:val="300"/>
          <w:jc w:val="center"/>
        </w:trPr>
        <w:tc>
          <w:tcPr>
            <w:tcW w:w="15189" w:type="dxa"/>
            <w:gridSpan w:val="25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EC3D6D" w:rsidRDefault="0006285F" w:rsidP="00CC0123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lang w:val="pt-PT"/>
              </w:rPr>
              <w:t>Não se esqueça de documentar graficamente um inventário do estado original</w:t>
            </w:r>
          </w:p>
        </w:tc>
      </w:tr>
    </w:tbl>
    <w:p w14:paraId="6C08C598" w14:textId="27914D7C" w:rsidR="00714838" w:rsidRPr="00EC3D6D" w:rsidRDefault="00714838" w:rsidP="00255A8D">
      <w:pPr>
        <w:rPr>
          <w:lang w:val="pt-BR"/>
        </w:rPr>
      </w:pPr>
    </w:p>
    <w:p w14:paraId="0C5662CB" w14:textId="6918C9EE" w:rsidR="00714838" w:rsidRPr="00EC3D6D" w:rsidRDefault="00714838" w:rsidP="00255A8D">
      <w:pPr>
        <w:rPr>
          <w:lang w:val="pt-BR"/>
        </w:rPr>
      </w:pPr>
    </w:p>
    <w:p w14:paraId="77079489" w14:textId="78DA4D3E" w:rsidR="00714838" w:rsidRPr="00EC3D6D" w:rsidRDefault="00714838" w:rsidP="00255A8D">
      <w:pPr>
        <w:rPr>
          <w:lang w:val="pt-BR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AE268F" w:rsidRDefault="007C7DCF" w:rsidP="007C7DCF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lastRenderedPageBreak/>
              <w:t>Avaliação de trabalho/habitação</w:t>
            </w:r>
          </w:p>
        </w:tc>
      </w:tr>
    </w:tbl>
    <w:p w14:paraId="401A72C8" w14:textId="6E9C87EB" w:rsidR="00714838" w:rsidRPr="00EC3D6D" w:rsidRDefault="005D2549" w:rsidP="00255A8D">
      <w:pPr>
        <w:rPr>
          <w:lang w:val="pt-BR"/>
        </w:rPr>
      </w:pPr>
      <w:r>
        <w:rPr>
          <w:rFonts w:ascii="Calibri" w:hAnsi="Calibri" w:cs="Arial"/>
          <w:color w:val="000000"/>
          <w:lang w:val="pt-PT"/>
        </w:rPr>
        <w:t>Desenhar aqui a planta das instalações de habitação/trabalho identificadas:</w:t>
      </w:r>
    </w:p>
    <w:p w14:paraId="15098746" w14:textId="644C84A8" w:rsidR="00EE1507" w:rsidRPr="00EC3D6D" w:rsidRDefault="00EE1507" w:rsidP="00255A8D">
      <w:pPr>
        <w:rPr>
          <w:lang w:val="pt-BR"/>
        </w:rPr>
      </w:pPr>
    </w:p>
    <w:p w14:paraId="6689FD1E" w14:textId="56C04ACD" w:rsidR="005D2549" w:rsidRPr="00EC3D6D" w:rsidRDefault="005D2549" w:rsidP="00255A8D">
      <w:pPr>
        <w:rPr>
          <w:lang w:val="pt-BR"/>
        </w:rPr>
      </w:pPr>
    </w:p>
    <w:p w14:paraId="2A0291AF" w14:textId="3F9BC00A" w:rsidR="005D2549" w:rsidRPr="00EC3D6D" w:rsidRDefault="005D2549" w:rsidP="00255A8D">
      <w:pPr>
        <w:rPr>
          <w:lang w:val="pt-BR"/>
        </w:rPr>
      </w:pPr>
    </w:p>
    <w:p w14:paraId="552314D3" w14:textId="3DE2D0A6" w:rsidR="005D2549" w:rsidRPr="00EC3D6D" w:rsidRDefault="005D2549" w:rsidP="00255A8D">
      <w:pPr>
        <w:rPr>
          <w:lang w:val="pt-BR"/>
        </w:rPr>
      </w:pPr>
    </w:p>
    <w:p w14:paraId="416B3CA8" w14:textId="4A02D664" w:rsidR="005D2549" w:rsidRPr="00EC3D6D" w:rsidRDefault="005D2549" w:rsidP="00255A8D">
      <w:pPr>
        <w:rPr>
          <w:lang w:val="pt-BR"/>
        </w:rPr>
      </w:pPr>
    </w:p>
    <w:p w14:paraId="69E7A09A" w14:textId="760931D2" w:rsidR="005D2549" w:rsidRPr="00EC3D6D" w:rsidRDefault="005D2549" w:rsidP="00255A8D">
      <w:pPr>
        <w:rPr>
          <w:lang w:val="pt-BR"/>
        </w:rPr>
      </w:pPr>
    </w:p>
    <w:p w14:paraId="59C94B7C" w14:textId="1A61BA2D" w:rsidR="005D2549" w:rsidRPr="00EC3D6D" w:rsidRDefault="005D2549" w:rsidP="00255A8D">
      <w:pPr>
        <w:rPr>
          <w:lang w:val="pt-BR"/>
        </w:rPr>
      </w:pPr>
    </w:p>
    <w:p w14:paraId="323019EE" w14:textId="7A5F812B" w:rsidR="005D2549" w:rsidRPr="00EC3D6D" w:rsidRDefault="005D2549" w:rsidP="00255A8D">
      <w:pPr>
        <w:rPr>
          <w:lang w:val="pt-BR"/>
        </w:rPr>
      </w:pPr>
    </w:p>
    <w:p w14:paraId="3CEB5A4A" w14:textId="2BF3928A" w:rsidR="005D2549" w:rsidRPr="00EC3D6D" w:rsidRDefault="005D2549" w:rsidP="00255A8D">
      <w:pPr>
        <w:rPr>
          <w:lang w:val="pt-BR"/>
        </w:rPr>
      </w:pPr>
    </w:p>
    <w:p w14:paraId="3A4980D0" w14:textId="30DF8CBF" w:rsidR="005D2549" w:rsidRPr="00EC3D6D" w:rsidRDefault="005D2549" w:rsidP="00255A8D">
      <w:pPr>
        <w:rPr>
          <w:lang w:val="pt-BR"/>
        </w:rPr>
      </w:pPr>
    </w:p>
    <w:p w14:paraId="0B27456B" w14:textId="7C9EDF07" w:rsidR="005D2549" w:rsidRPr="00EC3D6D" w:rsidRDefault="005D2549" w:rsidP="00255A8D">
      <w:pPr>
        <w:rPr>
          <w:lang w:val="pt-BR"/>
        </w:rPr>
      </w:pPr>
    </w:p>
    <w:p w14:paraId="75DF027B" w14:textId="076F1B1A" w:rsidR="005D2549" w:rsidRPr="00EC3D6D" w:rsidRDefault="005D2549" w:rsidP="00255A8D">
      <w:pPr>
        <w:rPr>
          <w:lang w:val="pt-BR"/>
        </w:rPr>
      </w:pPr>
    </w:p>
    <w:p w14:paraId="4C6F7602" w14:textId="6B0F0217" w:rsidR="005D2549" w:rsidRPr="00EC3D6D" w:rsidRDefault="005D2549" w:rsidP="00255A8D">
      <w:pPr>
        <w:rPr>
          <w:lang w:val="pt-BR"/>
        </w:rPr>
      </w:pPr>
    </w:p>
    <w:p w14:paraId="39D0249E" w14:textId="01198969" w:rsidR="005D2549" w:rsidRPr="00EC3D6D" w:rsidRDefault="005D2549" w:rsidP="00255A8D">
      <w:pPr>
        <w:rPr>
          <w:lang w:val="pt-BR"/>
        </w:rPr>
      </w:pPr>
    </w:p>
    <w:p w14:paraId="4BB9239C" w14:textId="189806CB" w:rsidR="005D2549" w:rsidRPr="00EC3D6D" w:rsidRDefault="005D2549" w:rsidP="00255A8D">
      <w:pPr>
        <w:rPr>
          <w:lang w:val="pt-BR"/>
        </w:rPr>
      </w:pPr>
    </w:p>
    <w:p w14:paraId="1B496700" w14:textId="6A0128E3" w:rsidR="005D2549" w:rsidRPr="00EC3D6D" w:rsidRDefault="005D2549" w:rsidP="00255A8D">
      <w:pPr>
        <w:rPr>
          <w:lang w:val="pt-BR"/>
        </w:rPr>
      </w:pPr>
    </w:p>
    <w:p w14:paraId="498A8E04" w14:textId="63770B77" w:rsidR="005D2549" w:rsidRPr="00EC3D6D" w:rsidRDefault="005D2549" w:rsidP="00255A8D">
      <w:pPr>
        <w:rPr>
          <w:lang w:val="pt-BR"/>
        </w:rPr>
      </w:pPr>
    </w:p>
    <w:p w14:paraId="68FFB02A" w14:textId="34163697" w:rsidR="005D2549" w:rsidRPr="00EC3D6D" w:rsidRDefault="005D2549" w:rsidP="00255A8D">
      <w:pPr>
        <w:rPr>
          <w:lang w:val="pt-BR"/>
        </w:rPr>
      </w:pPr>
    </w:p>
    <w:p w14:paraId="533917F2" w14:textId="77777777" w:rsidR="005D2549" w:rsidRPr="00EC3D6D" w:rsidRDefault="005D2549" w:rsidP="00255A8D">
      <w:pPr>
        <w:rPr>
          <w:lang w:val="pt-BR"/>
        </w:rPr>
      </w:pPr>
    </w:p>
    <w:p w14:paraId="7C3ECDF6" w14:textId="77777777" w:rsidR="00EE1507" w:rsidRPr="00EC3D6D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  <w:lang w:val="pt-BR"/>
        </w:rPr>
      </w:pPr>
    </w:p>
    <w:sectPr w:rsidR="00EE1507" w:rsidRPr="00EC3D6D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1B69" w14:textId="77777777" w:rsidR="000E0767" w:rsidRDefault="000E0767" w:rsidP="00593B0D">
      <w:pPr>
        <w:spacing w:after="0" w:line="240" w:lineRule="auto"/>
      </w:pPr>
      <w:r>
        <w:separator/>
      </w:r>
    </w:p>
  </w:endnote>
  <w:endnote w:type="continuationSeparator" w:id="0">
    <w:p w14:paraId="0723700F" w14:textId="77777777" w:rsidR="000E0767" w:rsidRDefault="000E0767" w:rsidP="00593B0D">
      <w:pPr>
        <w:spacing w:after="0" w:line="240" w:lineRule="auto"/>
      </w:pPr>
      <w:r>
        <w:continuationSeparator/>
      </w:r>
    </w:p>
  </w:endnote>
  <w:endnote w:type="continuationNotice" w:id="1">
    <w:p w14:paraId="7EF88E24" w14:textId="77777777" w:rsidR="000E0767" w:rsidRDefault="000E0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4829" w14:textId="77777777" w:rsidR="000E0767" w:rsidRDefault="000E0767" w:rsidP="00593B0D">
      <w:pPr>
        <w:spacing w:after="0" w:line="240" w:lineRule="auto"/>
      </w:pPr>
      <w:r>
        <w:separator/>
      </w:r>
    </w:p>
  </w:footnote>
  <w:footnote w:type="continuationSeparator" w:id="0">
    <w:p w14:paraId="276D54C4" w14:textId="77777777" w:rsidR="000E0767" w:rsidRDefault="000E0767" w:rsidP="00593B0D">
      <w:pPr>
        <w:spacing w:after="0" w:line="240" w:lineRule="auto"/>
      </w:pPr>
      <w:r>
        <w:continuationSeparator/>
      </w:r>
    </w:p>
  </w:footnote>
  <w:footnote w:type="continuationNotice" w:id="1">
    <w:p w14:paraId="11A58F7D" w14:textId="77777777" w:rsidR="000E0767" w:rsidRDefault="000E07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767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35275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3F3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3D6D"/>
    <w:rsid w:val="00EC6AE3"/>
    <w:rsid w:val="00EC76B2"/>
    <w:rsid w:val="00EE1507"/>
    <w:rsid w:val="00EF140C"/>
    <w:rsid w:val="00EF1595"/>
    <w:rsid w:val="00EF186A"/>
    <w:rsid w:val="00EF6593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136</cp:revision>
  <cp:lastPrinted>2017-05-04T12:04:00Z</cp:lastPrinted>
  <dcterms:created xsi:type="dcterms:W3CDTF">2021-06-02T10:44:00Z</dcterms:created>
  <dcterms:modified xsi:type="dcterms:W3CDTF">2023-03-20T05:11:00Z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